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21"/>
        <w:gridCol w:w="2232"/>
      </w:tblGrid>
      <w:tr w:rsidR="005F08B0" w:rsidRPr="00C26BE4" w:rsidTr="00255E30">
        <w:trPr>
          <w:trHeight w:val="1470"/>
        </w:trPr>
        <w:tc>
          <w:tcPr>
            <w:tcW w:w="9853" w:type="dxa"/>
            <w:gridSpan w:val="2"/>
            <w:tcBorders>
              <w:top w:val="single" w:sz="36" w:space="0" w:color="auto"/>
              <w:left w:val="nil"/>
              <w:bottom w:val="single" w:sz="36" w:space="0" w:color="auto"/>
              <w:right w:val="nil"/>
            </w:tcBorders>
          </w:tcPr>
          <w:p w:rsidR="00385790" w:rsidRPr="00385790" w:rsidRDefault="00385790" w:rsidP="00385790">
            <w:pPr>
              <w:pStyle w:val="1"/>
              <w:spacing w:before="60" w:after="60" w:line="360" w:lineRule="auto"/>
              <w:ind w:firstLine="0"/>
              <w:contextualSpacing/>
              <w:jc w:val="center"/>
              <w:rPr>
                <w:rFonts w:cs="Arial"/>
                <w:sz w:val="22"/>
                <w:szCs w:val="22"/>
              </w:rPr>
            </w:pPr>
            <w:r w:rsidRPr="00385790">
              <w:rPr>
                <w:rFonts w:cs="Arial"/>
                <w:sz w:val="22"/>
                <w:szCs w:val="22"/>
              </w:rPr>
              <w:t>ЕВРАЗИЙСКИЙ СОВЕТ ПО СТАНДАРТИЗАЦИИ, МЕТРОЛОГИИ И СЕРТИФИКАЦИИ</w:t>
            </w:r>
          </w:p>
          <w:p w:rsidR="00385790" w:rsidRPr="00385790" w:rsidRDefault="00385790" w:rsidP="00385790">
            <w:pPr>
              <w:pStyle w:val="1"/>
              <w:spacing w:before="60" w:after="60" w:line="360" w:lineRule="auto"/>
              <w:ind w:firstLine="0"/>
              <w:contextualSpacing/>
              <w:jc w:val="center"/>
              <w:rPr>
                <w:rFonts w:cs="Arial"/>
                <w:sz w:val="22"/>
                <w:szCs w:val="22"/>
                <w:lang w:val="en-US"/>
              </w:rPr>
            </w:pPr>
            <w:r w:rsidRPr="00385790">
              <w:rPr>
                <w:rFonts w:cs="Arial"/>
                <w:sz w:val="22"/>
                <w:szCs w:val="22"/>
                <w:lang w:val="en-US"/>
              </w:rPr>
              <w:t>(</w:t>
            </w:r>
            <w:r w:rsidRPr="00385790">
              <w:rPr>
                <w:rFonts w:cs="Arial"/>
                <w:sz w:val="22"/>
                <w:szCs w:val="22"/>
              </w:rPr>
              <w:t>ЕАСС</w:t>
            </w:r>
            <w:r w:rsidRPr="00385790">
              <w:rPr>
                <w:rFonts w:cs="Arial"/>
                <w:sz w:val="22"/>
                <w:szCs w:val="22"/>
                <w:lang w:val="en-US"/>
              </w:rPr>
              <w:t>)</w:t>
            </w:r>
          </w:p>
          <w:p w:rsidR="00385790" w:rsidRPr="00385790" w:rsidRDefault="00385790" w:rsidP="00385790">
            <w:pPr>
              <w:pStyle w:val="1"/>
              <w:spacing w:before="60" w:after="60" w:line="360" w:lineRule="auto"/>
              <w:ind w:firstLine="0"/>
              <w:contextualSpacing/>
              <w:jc w:val="center"/>
              <w:rPr>
                <w:rFonts w:cs="Arial"/>
                <w:sz w:val="22"/>
                <w:szCs w:val="22"/>
                <w:lang w:val="en-US"/>
              </w:rPr>
            </w:pPr>
            <w:r w:rsidRPr="00385790">
              <w:rPr>
                <w:rFonts w:cs="Arial"/>
                <w:sz w:val="22"/>
                <w:szCs w:val="22"/>
                <w:lang w:val="en-US"/>
              </w:rPr>
              <w:t>EURO-ASIAN COUNCIL FOR STANDARDIZATION, METROLOGY AND CERTIFICATION</w:t>
            </w:r>
          </w:p>
          <w:p w:rsidR="005F08B0" w:rsidRPr="00C26BE4" w:rsidRDefault="00385790" w:rsidP="00385790">
            <w:pPr>
              <w:spacing w:before="120" w:after="120" w:line="360" w:lineRule="auto"/>
              <w:ind w:firstLine="0"/>
              <w:contextualSpacing/>
              <w:jc w:val="center"/>
              <w:rPr>
                <w:rFonts w:cs="Arial"/>
                <w:sz w:val="28"/>
                <w:szCs w:val="28"/>
                <w:lang w:val="en-US"/>
              </w:rPr>
            </w:pPr>
            <w:r w:rsidRPr="00385790">
              <w:rPr>
                <w:rFonts w:cs="Arial"/>
                <w:sz w:val="22"/>
              </w:rPr>
              <w:t>(EASC)</w:t>
            </w:r>
          </w:p>
        </w:tc>
      </w:tr>
      <w:tr w:rsidR="008A2655" w:rsidRPr="00C26BE4" w:rsidTr="00671CF4">
        <w:trPr>
          <w:trHeight w:val="1802"/>
        </w:trPr>
        <w:tc>
          <w:tcPr>
            <w:tcW w:w="7621" w:type="dxa"/>
            <w:tcBorders>
              <w:top w:val="single" w:sz="36" w:space="0" w:color="auto"/>
              <w:left w:val="nil"/>
              <w:bottom w:val="single" w:sz="18" w:space="0" w:color="auto"/>
              <w:right w:val="nil"/>
            </w:tcBorders>
            <w:vAlign w:val="center"/>
          </w:tcPr>
          <w:p w:rsidR="006446A7" w:rsidRPr="00C26BE4" w:rsidRDefault="006446A7" w:rsidP="00266BD7">
            <w:pPr>
              <w:pStyle w:val="1"/>
              <w:spacing w:before="0" w:after="0" w:line="360" w:lineRule="auto"/>
              <w:rPr>
                <w:rFonts w:cs="Arial"/>
                <w:caps/>
                <w:spacing w:val="60"/>
                <w:szCs w:val="28"/>
                <w:lang w:val="en-US"/>
              </w:rPr>
            </w:pPr>
          </w:p>
          <w:p w:rsidR="008A2655" w:rsidRPr="00C26BE4" w:rsidRDefault="008A2655" w:rsidP="00266BD7">
            <w:pPr>
              <w:pStyle w:val="1"/>
              <w:spacing w:before="0" w:after="0" w:line="360" w:lineRule="auto"/>
              <w:ind w:firstLine="0"/>
              <w:jc w:val="center"/>
              <w:rPr>
                <w:rFonts w:cs="Arial"/>
                <w:caps/>
                <w:spacing w:val="60"/>
                <w:szCs w:val="28"/>
              </w:rPr>
            </w:pPr>
            <w:bookmarkStart w:id="0" w:name="_Toc6498255"/>
            <w:bookmarkStart w:id="1" w:name="_Toc9976743"/>
            <w:r w:rsidRPr="00C26BE4">
              <w:rPr>
                <w:rFonts w:cs="Arial"/>
                <w:caps/>
                <w:spacing w:val="60"/>
                <w:szCs w:val="28"/>
              </w:rPr>
              <w:t>МЕЖГОСУДАРСТВЕННЫЙ</w:t>
            </w:r>
            <w:bookmarkEnd w:id="0"/>
            <w:bookmarkEnd w:id="1"/>
          </w:p>
          <w:p w:rsidR="008A2655" w:rsidRPr="00C26BE4" w:rsidRDefault="008A2655" w:rsidP="00266BD7">
            <w:pPr>
              <w:pStyle w:val="1"/>
              <w:spacing w:before="0" w:after="0" w:line="360" w:lineRule="auto"/>
              <w:ind w:firstLine="0"/>
              <w:jc w:val="center"/>
              <w:rPr>
                <w:rFonts w:cs="Arial"/>
                <w:caps/>
                <w:spacing w:val="60"/>
                <w:szCs w:val="28"/>
              </w:rPr>
            </w:pPr>
            <w:bookmarkStart w:id="2" w:name="_Toc6498256"/>
            <w:bookmarkStart w:id="3" w:name="_Toc9976744"/>
            <w:r w:rsidRPr="00C26BE4">
              <w:rPr>
                <w:rFonts w:cs="Arial"/>
                <w:caps/>
                <w:spacing w:val="60"/>
                <w:szCs w:val="28"/>
              </w:rPr>
              <w:t>стандарт</w:t>
            </w:r>
            <w:bookmarkEnd w:id="2"/>
            <w:bookmarkEnd w:id="3"/>
          </w:p>
          <w:p w:rsidR="008A2655" w:rsidRPr="00C26BE4" w:rsidRDefault="008A2655" w:rsidP="00266BD7">
            <w:pPr>
              <w:spacing w:line="360" w:lineRule="auto"/>
              <w:rPr>
                <w:rFonts w:cs="Arial"/>
                <w:sz w:val="28"/>
                <w:szCs w:val="28"/>
              </w:rPr>
            </w:pPr>
          </w:p>
        </w:tc>
        <w:tc>
          <w:tcPr>
            <w:tcW w:w="2232" w:type="dxa"/>
            <w:tcBorders>
              <w:top w:val="single" w:sz="36" w:space="0" w:color="auto"/>
              <w:left w:val="nil"/>
              <w:bottom w:val="single" w:sz="18" w:space="0" w:color="auto"/>
              <w:right w:val="nil"/>
            </w:tcBorders>
            <w:vAlign w:val="center"/>
          </w:tcPr>
          <w:p w:rsidR="008A2655" w:rsidRPr="00C26BE4" w:rsidRDefault="008A2655" w:rsidP="00266BD7">
            <w:pPr>
              <w:pStyle w:val="1"/>
              <w:spacing w:before="0" w:after="0" w:line="360" w:lineRule="auto"/>
              <w:ind w:left="317" w:hanging="317"/>
              <w:rPr>
                <w:rFonts w:cs="Arial"/>
                <w:b w:val="0"/>
                <w:szCs w:val="28"/>
              </w:rPr>
            </w:pPr>
            <w:bookmarkStart w:id="4" w:name="_Toc6498257"/>
            <w:bookmarkStart w:id="5" w:name="_Toc9976745"/>
            <w:r w:rsidRPr="00C26BE4">
              <w:rPr>
                <w:rFonts w:cs="Arial"/>
                <w:szCs w:val="28"/>
              </w:rPr>
              <w:t>ГОСТ</w:t>
            </w:r>
            <w:bookmarkEnd w:id="4"/>
            <w:bookmarkEnd w:id="5"/>
          </w:p>
          <w:p w:rsidR="00215C76" w:rsidRPr="00C26BE4" w:rsidRDefault="00F97A76" w:rsidP="00266BD7">
            <w:pPr>
              <w:spacing w:line="360" w:lineRule="auto"/>
              <w:ind w:firstLine="0"/>
              <w:rPr>
                <w:rFonts w:cs="Arial"/>
                <w:b/>
                <w:sz w:val="28"/>
                <w:szCs w:val="28"/>
              </w:rPr>
            </w:pPr>
            <w:r w:rsidRPr="00C26BE4">
              <w:rPr>
                <w:rFonts w:cs="Arial"/>
                <w:b/>
                <w:sz w:val="28"/>
                <w:szCs w:val="28"/>
              </w:rPr>
              <w:t>26805</w:t>
            </w:r>
            <w:r w:rsidR="00385790">
              <w:rPr>
                <w:rFonts w:cs="Arial"/>
                <w:b/>
                <w:sz w:val="28"/>
                <w:szCs w:val="28"/>
              </w:rPr>
              <w:t xml:space="preserve"> –</w:t>
            </w:r>
          </w:p>
          <w:p w:rsidR="008A2655" w:rsidRPr="00C26BE4" w:rsidRDefault="008A2655" w:rsidP="00385790">
            <w:pPr>
              <w:spacing w:line="360" w:lineRule="auto"/>
              <w:ind w:firstLine="0"/>
              <w:rPr>
                <w:rFonts w:cs="Arial"/>
                <w:szCs w:val="24"/>
              </w:rPr>
            </w:pPr>
          </w:p>
        </w:tc>
      </w:tr>
    </w:tbl>
    <w:p w:rsidR="005F08B0" w:rsidRPr="00C26BE4" w:rsidRDefault="005F08B0" w:rsidP="00266BD7">
      <w:pPr>
        <w:spacing w:line="360" w:lineRule="auto"/>
        <w:ind w:firstLine="0"/>
        <w:jc w:val="center"/>
        <w:rPr>
          <w:rFonts w:cs="Arial"/>
          <w:sz w:val="28"/>
          <w:szCs w:val="28"/>
        </w:rPr>
      </w:pPr>
    </w:p>
    <w:p w:rsidR="008A2655" w:rsidRPr="00C26BE4" w:rsidRDefault="008A2655" w:rsidP="00266BD7">
      <w:pPr>
        <w:spacing w:before="100" w:beforeAutospacing="1" w:after="60" w:line="360" w:lineRule="auto"/>
        <w:ind w:firstLine="0"/>
        <w:jc w:val="center"/>
        <w:rPr>
          <w:rFonts w:eastAsia="Times New Roman" w:cs="Arial"/>
          <w:b/>
          <w:sz w:val="28"/>
          <w:szCs w:val="28"/>
          <w:lang w:eastAsia="ru-RU"/>
        </w:rPr>
      </w:pPr>
    </w:p>
    <w:p w:rsidR="00747595" w:rsidRPr="00C26BE4" w:rsidRDefault="00747595" w:rsidP="00266BD7">
      <w:pPr>
        <w:spacing w:before="100" w:beforeAutospacing="1" w:after="60" w:line="360" w:lineRule="auto"/>
        <w:ind w:firstLine="0"/>
        <w:jc w:val="center"/>
        <w:rPr>
          <w:rFonts w:eastAsia="Times New Roman" w:cs="Arial"/>
          <w:b/>
          <w:sz w:val="28"/>
          <w:szCs w:val="28"/>
          <w:lang w:eastAsia="ru-RU"/>
        </w:rPr>
      </w:pPr>
    </w:p>
    <w:p w:rsidR="00A865B0" w:rsidRPr="00C26BE4" w:rsidRDefault="00A865B0" w:rsidP="00266BD7">
      <w:pPr>
        <w:spacing w:line="360" w:lineRule="auto"/>
        <w:ind w:firstLine="0"/>
        <w:jc w:val="center"/>
        <w:rPr>
          <w:rFonts w:eastAsia="Times New Roman" w:cs="Arial"/>
          <w:b/>
          <w:sz w:val="36"/>
          <w:szCs w:val="36"/>
          <w:lang w:eastAsia="ru-RU"/>
        </w:rPr>
      </w:pPr>
    </w:p>
    <w:p w:rsidR="006B4813" w:rsidRPr="00C26BE4" w:rsidRDefault="00255E30" w:rsidP="00266BD7">
      <w:pPr>
        <w:spacing w:after="240" w:line="360" w:lineRule="auto"/>
        <w:jc w:val="center"/>
        <w:rPr>
          <w:rFonts w:eastAsia="Times New Roman" w:cs="Arial"/>
          <w:b/>
          <w:sz w:val="36"/>
          <w:szCs w:val="36"/>
          <w:lang w:eastAsia="ru-RU"/>
        </w:rPr>
      </w:pPr>
      <w:r w:rsidRPr="00C26BE4">
        <w:rPr>
          <w:rFonts w:eastAsia="Times New Roman" w:cs="Arial"/>
          <w:b/>
          <w:sz w:val="36"/>
          <w:szCs w:val="36"/>
          <w:lang w:eastAsia="ru-RU"/>
        </w:rPr>
        <w:t>ЗАКЛЕПКА ТРУБЧАТАЯ ДЛЯ ОДНОСТОРОННЕЙ КЛЕПКИ ТОНКОЛИСТОВЫХ СТРОИТЕЛЬНЫХ МЕТАЛЛОКОНСТРУКЦИЙ</w:t>
      </w:r>
    </w:p>
    <w:p w:rsidR="00BF1566" w:rsidRPr="00C26BE4" w:rsidRDefault="00255E30" w:rsidP="00266BD7">
      <w:pPr>
        <w:spacing w:line="360" w:lineRule="auto"/>
        <w:jc w:val="center"/>
        <w:rPr>
          <w:rFonts w:eastAsia="Times New Roman" w:cs="Arial"/>
          <w:b/>
          <w:sz w:val="32"/>
          <w:szCs w:val="32"/>
          <w:lang w:eastAsia="ru-RU"/>
        </w:rPr>
      </w:pPr>
      <w:r w:rsidRPr="00C26BE4">
        <w:rPr>
          <w:rFonts w:eastAsia="Times New Roman" w:cs="Arial"/>
          <w:b/>
          <w:sz w:val="32"/>
          <w:szCs w:val="32"/>
          <w:lang w:eastAsia="ru-RU"/>
        </w:rPr>
        <w:t>Технические условия</w:t>
      </w:r>
    </w:p>
    <w:p w:rsidR="005F08B0" w:rsidRPr="00C26BE4" w:rsidRDefault="005F08B0" w:rsidP="00266BD7">
      <w:pPr>
        <w:pStyle w:val="4"/>
        <w:spacing w:before="0" w:line="360" w:lineRule="auto"/>
        <w:jc w:val="center"/>
        <w:rPr>
          <w:rFonts w:ascii="Arial" w:hAnsi="Arial" w:cs="Arial"/>
          <w:sz w:val="28"/>
          <w:szCs w:val="28"/>
        </w:rPr>
      </w:pPr>
    </w:p>
    <w:p w:rsidR="00B42C4C" w:rsidRDefault="00B42C4C" w:rsidP="00266BD7">
      <w:pPr>
        <w:spacing w:line="360" w:lineRule="auto"/>
        <w:jc w:val="center"/>
        <w:rPr>
          <w:rFonts w:cs="Arial"/>
          <w:b/>
          <w:szCs w:val="24"/>
        </w:rPr>
      </w:pPr>
    </w:p>
    <w:p w:rsidR="00385790" w:rsidRPr="00C26BE4" w:rsidRDefault="00385790" w:rsidP="00266BD7">
      <w:pPr>
        <w:spacing w:line="360" w:lineRule="auto"/>
        <w:jc w:val="center"/>
        <w:rPr>
          <w:rFonts w:cs="Arial"/>
          <w:sz w:val="28"/>
          <w:szCs w:val="28"/>
        </w:rPr>
      </w:pPr>
    </w:p>
    <w:p w:rsidR="0083154A" w:rsidRPr="00C26BE4" w:rsidRDefault="0083154A" w:rsidP="00266BD7">
      <w:pPr>
        <w:spacing w:line="360" w:lineRule="auto"/>
        <w:jc w:val="center"/>
        <w:rPr>
          <w:rFonts w:cs="Arial"/>
          <w:sz w:val="28"/>
          <w:szCs w:val="28"/>
        </w:rPr>
      </w:pPr>
    </w:p>
    <w:p w:rsidR="0083154A" w:rsidRDefault="0083154A" w:rsidP="00266BD7">
      <w:pPr>
        <w:spacing w:line="360" w:lineRule="auto"/>
        <w:jc w:val="center"/>
        <w:rPr>
          <w:rFonts w:cs="Arial"/>
          <w:sz w:val="28"/>
          <w:szCs w:val="28"/>
        </w:rPr>
      </w:pPr>
    </w:p>
    <w:p w:rsidR="00385790" w:rsidRDefault="00385790" w:rsidP="00266BD7">
      <w:pPr>
        <w:spacing w:line="360" w:lineRule="auto"/>
        <w:jc w:val="center"/>
        <w:rPr>
          <w:rFonts w:cs="Arial"/>
          <w:sz w:val="28"/>
          <w:szCs w:val="28"/>
        </w:rPr>
      </w:pPr>
    </w:p>
    <w:p w:rsidR="0083154A" w:rsidRPr="00C26BE4" w:rsidRDefault="0083154A" w:rsidP="00266BD7">
      <w:pPr>
        <w:spacing w:line="360" w:lineRule="auto"/>
        <w:jc w:val="center"/>
        <w:rPr>
          <w:rFonts w:cs="Arial"/>
          <w:sz w:val="28"/>
          <w:szCs w:val="28"/>
        </w:rPr>
      </w:pPr>
    </w:p>
    <w:p w:rsidR="00385790" w:rsidRPr="00385790" w:rsidRDefault="00385790" w:rsidP="00385790">
      <w:pPr>
        <w:spacing w:line="240" w:lineRule="auto"/>
        <w:jc w:val="center"/>
        <w:rPr>
          <w:rFonts w:cs="Arial"/>
          <w:b/>
          <w:szCs w:val="24"/>
        </w:rPr>
      </w:pPr>
      <w:r w:rsidRPr="00385790">
        <w:rPr>
          <w:rFonts w:cs="Arial"/>
          <w:b/>
          <w:szCs w:val="24"/>
        </w:rPr>
        <w:t>Минск</w:t>
      </w:r>
    </w:p>
    <w:p w:rsidR="00385790" w:rsidRPr="00385790" w:rsidRDefault="00385790" w:rsidP="00385790">
      <w:pPr>
        <w:spacing w:line="240" w:lineRule="auto"/>
        <w:jc w:val="center"/>
        <w:rPr>
          <w:rFonts w:cs="Arial"/>
          <w:b/>
          <w:szCs w:val="24"/>
        </w:rPr>
      </w:pPr>
      <w:r w:rsidRPr="00385790">
        <w:rPr>
          <w:rFonts w:cs="Arial"/>
          <w:b/>
          <w:szCs w:val="24"/>
        </w:rPr>
        <w:t>Евразийский совет по стандартизации, метрологии и сертификации</w:t>
      </w:r>
    </w:p>
    <w:p w:rsidR="00C0799C" w:rsidRDefault="00385790" w:rsidP="00385790">
      <w:pPr>
        <w:spacing w:line="240" w:lineRule="auto"/>
        <w:jc w:val="center"/>
        <w:rPr>
          <w:rFonts w:cs="Arial"/>
          <w:b/>
          <w:szCs w:val="24"/>
        </w:rPr>
      </w:pPr>
      <w:r w:rsidRPr="00385790">
        <w:rPr>
          <w:rFonts w:cs="Arial"/>
          <w:b/>
          <w:szCs w:val="24"/>
        </w:rPr>
        <w:t>202_</w:t>
      </w:r>
    </w:p>
    <w:p w:rsidR="00385790" w:rsidRDefault="00385790" w:rsidP="00266BD7">
      <w:pPr>
        <w:spacing w:line="360" w:lineRule="auto"/>
        <w:jc w:val="center"/>
        <w:rPr>
          <w:rFonts w:cs="Arial"/>
          <w:b/>
          <w:szCs w:val="24"/>
        </w:rPr>
      </w:pPr>
    </w:p>
    <w:p w:rsidR="00385790" w:rsidRPr="00C26BE4" w:rsidRDefault="00385790" w:rsidP="00266BD7">
      <w:pPr>
        <w:spacing w:line="360" w:lineRule="auto"/>
        <w:jc w:val="center"/>
        <w:rPr>
          <w:rFonts w:cs="Arial"/>
          <w:b/>
          <w:szCs w:val="24"/>
        </w:rPr>
        <w:sectPr w:rsidR="00385790" w:rsidRPr="00C26BE4" w:rsidSect="00BE47EE">
          <w:headerReference w:type="even" r:id="rId8"/>
          <w:headerReference w:type="default" r:id="rId9"/>
          <w:footerReference w:type="even" r:id="rId10"/>
          <w:footerReference w:type="default" r:id="rId11"/>
          <w:footerReference w:type="first" r:id="rId12"/>
          <w:pgSz w:w="11906" w:h="16838"/>
          <w:pgMar w:top="1134" w:right="850" w:bottom="1134" w:left="1701" w:header="708" w:footer="708" w:gutter="0"/>
          <w:cols w:space="708"/>
          <w:titlePg/>
          <w:docGrid w:linePitch="360"/>
        </w:sectPr>
      </w:pPr>
    </w:p>
    <w:p w:rsidR="00CF587B" w:rsidRPr="00C26BE4" w:rsidRDefault="00CF587B" w:rsidP="001D019B">
      <w:pPr>
        <w:spacing w:after="120" w:line="276" w:lineRule="auto"/>
        <w:ind w:right="-284" w:firstLine="709"/>
        <w:jc w:val="center"/>
        <w:rPr>
          <w:rFonts w:cs="Arial"/>
          <w:b/>
          <w:sz w:val="28"/>
          <w:szCs w:val="28"/>
        </w:rPr>
      </w:pPr>
      <w:r w:rsidRPr="00C26BE4">
        <w:rPr>
          <w:rFonts w:cs="Arial"/>
          <w:b/>
          <w:sz w:val="28"/>
          <w:szCs w:val="28"/>
        </w:rPr>
        <w:lastRenderedPageBreak/>
        <w:t>Предисловие</w:t>
      </w:r>
    </w:p>
    <w:p w:rsidR="001D019B" w:rsidRPr="001D019B" w:rsidRDefault="001D019B" w:rsidP="001D019B">
      <w:pPr>
        <w:pStyle w:val="a5"/>
        <w:spacing w:line="276" w:lineRule="auto"/>
        <w:ind w:left="0" w:right="-284" w:firstLine="709"/>
        <w:rPr>
          <w:rFonts w:cs="Arial"/>
          <w:szCs w:val="24"/>
        </w:rPr>
      </w:pPr>
      <w:r w:rsidRPr="001D019B">
        <w:rPr>
          <w:rFonts w:cs="Arial"/>
          <w:szCs w:val="24"/>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rsidR="00B42C4C" w:rsidRPr="00C26BE4" w:rsidRDefault="001D019B" w:rsidP="001D019B">
      <w:pPr>
        <w:pStyle w:val="a5"/>
        <w:spacing w:after="0" w:line="276" w:lineRule="auto"/>
        <w:ind w:left="0" w:right="-284" w:firstLine="709"/>
        <w:rPr>
          <w:rFonts w:cs="Arial"/>
          <w:szCs w:val="24"/>
        </w:rPr>
      </w:pPr>
      <w:r w:rsidRPr="001D019B">
        <w:rPr>
          <w:rFonts w:cs="Arial"/>
          <w:szCs w:val="24"/>
        </w:rPr>
        <w:t>Цели, основные принципы и общие правила проведения работ по межгосударственной стандартизации установлены ГОСТ 1.0 «Межгосударственная система стандартизации. Основные положения» и ГОСТ 1.2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p>
    <w:p w:rsidR="00CF587B" w:rsidRPr="00C26BE4" w:rsidRDefault="00CF587B" w:rsidP="001D019B">
      <w:pPr>
        <w:spacing w:before="240" w:after="120" w:line="276" w:lineRule="auto"/>
        <w:ind w:right="-284" w:firstLine="709"/>
        <w:rPr>
          <w:rFonts w:cs="Arial"/>
          <w:b/>
          <w:szCs w:val="24"/>
        </w:rPr>
      </w:pPr>
      <w:r w:rsidRPr="00C26BE4">
        <w:rPr>
          <w:rFonts w:cs="Arial"/>
          <w:b/>
          <w:szCs w:val="24"/>
        </w:rPr>
        <w:t>Сведения о стандарте</w:t>
      </w:r>
    </w:p>
    <w:p w:rsidR="00DC7C4B" w:rsidRPr="00C26BE4" w:rsidRDefault="00CF587B" w:rsidP="001D019B">
      <w:pPr>
        <w:pStyle w:val="ab"/>
        <w:numPr>
          <w:ilvl w:val="0"/>
          <w:numId w:val="1"/>
        </w:numPr>
        <w:spacing w:line="276" w:lineRule="auto"/>
        <w:ind w:left="0" w:right="-284" w:firstLine="709"/>
        <w:contextualSpacing w:val="0"/>
        <w:rPr>
          <w:rFonts w:cs="Arial"/>
          <w:szCs w:val="24"/>
        </w:rPr>
      </w:pPr>
      <w:r w:rsidRPr="00C26BE4">
        <w:rPr>
          <w:rFonts w:cs="Arial"/>
          <w:szCs w:val="24"/>
        </w:rPr>
        <w:t>РАЗРАБОТАН</w:t>
      </w:r>
      <w:r w:rsidR="00A82F9C" w:rsidRPr="00C26BE4">
        <w:rPr>
          <w:rFonts w:cs="Arial"/>
          <w:szCs w:val="24"/>
        </w:rPr>
        <w:t xml:space="preserve"> </w:t>
      </w:r>
      <w:r w:rsidRPr="00C26BE4">
        <w:rPr>
          <w:rFonts w:cs="Arial"/>
          <w:szCs w:val="24"/>
        </w:rPr>
        <w:t xml:space="preserve">Закрытым акционерным обществом «Центральный ордена Трудового Красного Знамени научно-исследовательский и проектный институт </w:t>
      </w:r>
      <w:r w:rsidR="00A865B0" w:rsidRPr="00C26BE4">
        <w:rPr>
          <w:rFonts w:cs="Arial"/>
          <w:szCs w:val="24"/>
        </w:rPr>
        <w:t xml:space="preserve">строительных металлоконструкций </w:t>
      </w:r>
      <w:r w:rsidRPr="00C26BE4">
        <w:rPr>
          <w:rFonts w:cs="Arial"/>
          <w:szCs w:val="24"/>
        </w:rPr>
        <w:t>им.</w:t>
      </w:r>
      <w:r w:rsidR="00D274DB" w:rsidRPr="00C26BE4">
        <w:rPr>
          <w:rFonts w:cs="Arial"/>
          <w:szCs w:val="24"/>
        </w:rPr>
        <w:t> </w:t>
      </w:r>
      <w:r w:rsidRPr="00C26BE4">
        <w:rPr>
          <w:rFonts w:cs="Arial"/>
          <w:szCs w:val="24"/>
        </w:rPr>
        <w:t>Н.П.</w:t>
      </w:r>
      <w:r w:rsidR="00A82F9C" w:rsidRPr="00C26BE4">
        <w:rPr>
          <w:rFonts w:cs="Arial"/>
          <w:szCs w:val="24"/>
        </w:rPr>
        <w:t> </w:t>
      </w:r>
      <w:r w:rsidRPr="00C26BE4">
        <w:rPr>
          <w:rFonts w:cs="Arial"/>
          <w:szCs w:val="24"/>
        </w:rPr>
        <w:t>Мельникова» (ЗАО</w:t>
      </w:r>
      <w:r w:rsidR="00A82F9C" w:rsidRPr="00C26BE4">
        <w:rPr>
          <w:rFonts w:cs="Arial"/>
          <w:szCs w:val="24"/>
        </w:rPr>
        <w:t> </w:t>
      </w:r>
      <w:r w:rsidRPr="00C26BE4">
        <w:rPr>
          <w:rFonts w:cs="Arial"/>
          <w:szCs w:val="24"/>
        </w:rPr>
        <w:t>«ЦНИИПСК им.</w:t>
      </w:r>
      <w:r w:rsidR="00D274DB" w:rsidRPr="00C26BE4">
        <w:rPr>
          <w:rFonts w:cs="Arial"/>
          <w:szCs w:val="24"/>
        </w:rPr>
        <w:t> </w:t>
      </w:r>
      <w:r w:rsidRPr="00C26BE4">
        <w:rPr>
          <w:rFonts w:cs="Arial"/>
          <w:szCs w:val="24"/>
        </w:rPr>
        <w:t>Мельникова</w:t>
      </w:r>
      <w:r w:rsidR="00DC7C4B" w:rsidRPr="00C26BE4">
        <w:rPr>
          <w:rFonts w:cs="Arial"/>
          <w:szCs w:val="24"/>
        </w:rPr>
        <w:t>»</w:t>
      </w:r>
      <w:r w:rsidRPr="00C26BE4">
        <w:rPr>
          <w:rFonts w:cs="Arial"/>
          <w:szCs w:val="24"/>
        </w:rPr>
        <w:t>)</w:t>
      </w:r>
    </w:p>
    <w:p w:rsidR="00DC7C4B" w:rsidRPr="00C26BE4" w:rsidRDefault="00CF587B" w:rsidP="001D019B">
      <w:pPr>
        <w:pStyle w:val="ab"/>
        <w:numPr>
          <w:ilvl w:val="0"/>
          <w:numId w:val="1"/>
        </w:numPr>
        <w:spacing w:line="276" w:lineRule="auto"/>
        <w:ind w:left="0" w:right="-284" w:firstLine="709"/>
        <w:contextualSpacing w:val="0"/>
        <w:rPr>
          <w:rFonts w:cs="Arial"/>
          <w:szCs w:val="24"/>
        </w:rPr>
      </w:pPr>
      <w:r w:rsidRPr="00C26BE4">
        <w:rPr>
          <w:rFonts w:cs="Arial"/>
          <w:szCs w:val="24"/>
        </w:rPr>
        <w:t>ВНЕСЕН</w:t>
      </w:r>
      <w:r w:rsidR="005872F2" w:rsidRPr="00C26BE4">
        <w:rPr>
          <w:rFonts w:cs="Arial"/>
          <w:szCs w:val="24"/>
        </w:rPr>
        <w:t xml:space="preserve"> </w:t>
      </w:r>
      <w:r w:rsidRPr="00C26BE4">
        <w:rPr>
          <w:rFonts w:cs="Arial"/>
          <w:szCs w:val="24"/>
        </w:rPr>
        <w:t>Техническим комитетом по стандартизации ТК</w:t>
      </w:r>
      <w:r w:rsidR="00A82F9C" w:rsidRPr="00C26BE4">
        <w:rPr>
          <w:rFonts w:cs="Arial"/>
          <w:szCs w:val="24"/>
        </w:rPr>
        <w:t> </w:t>
      </w:r>
      <w:r w:rsidRPr="00C26BE4">
        <w:rPr>
          <w:rFonts w:cs="Arial"/>
          <w:szCs w:val="24"/>
        </w:rPr>
        <w:t>465 «Строительство»</w:t>
      </w:r>
    </w:p>
    <w:p w:rsidR="000308E1" w:rsidRPr="00C26BE4" w:rsidRDefault="00CF587B" w:rsidP="001D019B">
      <w:pPr>
        <w:pStyle w:val="ab"/>
        <w:numPr>
          <w:ilvl w:val="0"/>
          <w:numId w:val="1"/>
        </w:numPr>
        <w:spacing w:line="276" w:lineRule="auto"/>
        <w:ind w:left="0" w:right="-284" w:firstLine="709"/>
        <w:contextualSpacing w:val="0"/>
        <w:rPr>
          <w:rFonts w:cs="Arial"/>
          <w:szCs w:val="24"/>
        </w:rPr>
      </w:pPr>
      <w:r w:rsidRPr="00C26BE4">
        <w:rPr>
          <w:rFonts w:cs="Arial"/>
          <w:szCs w:val="24"/>
        </w:rPr>
        <w:t>ПРИНЯТ</w:t>
      </w:r>
      <w:r w:rsidR="007F07DC" w:rsidRPr="00C26BE4">
        <w:rPr>
          <w:rFonts w:cs="Arial"/>
          <w:szCs w:val="24"/>
        </w:rPr>
        <w:t xml:space="preserve"> </w:t>
      </w:r>
      <w:r w:rsidR="001D019B" w:rsidRPr="001D019B">
        <w:rPr>
          <w:rFonts w:cs="Arial"/>
          <w:szCs w:val="24"/>
        </w:rPr>
        <w:t>Евразийским</w:t>
      </w:r>
      <w:r w:rsidRPr="00C26BE4">
        <w:rPr>
          <w:rFonts w:cs="Arial"/>
          <w:szCs w:val="24"/>
        </w:rPr>
        <w:t xml:space="preserve"> советом по стандартизации, метрологии и сертификации</w:t>
      </w:r>
      <w:r w:rsidR="00DC7C4B" w:rsidRPr="00C26BE4">
        <w:rPr>
          <w:rFonts w:cs="Arial"/>
          <w:szCs w:val="24"/>
        </w:rPr>
        <w:t xml:space="preserve"> (протокол </w:t>
      </w:r>
      <w:r w:rsidR="00D274DB" w:rsidRPr="00C26BE4">
        <w:rPr>
          <w:rFonts w:cs="Arial"/>
          <w:szCs w:val="24"/>
        </w:rPr>
        <w:t xml:space="preserve">от             </w:t>
      </w:r>
      <w:r w:rsidR="00ED7D23" w:rsidRPr="00C26BE4">
        <w:rPr>
          <w:rFonts w:cs="Arial"/>
          <w:szCs w:val="24"/>
        </w:rPr>
        <w:t xml:space="preserve">    №     </w:t>
      </w:r>
      <w:proofErr w:type="gramStart"/>
      <w:r w:rsidR="00ED7D23" w:rsidRPr="00C26BE4">
        <w:rPr>
          <w:rFonts w:cs="Arial"/>
          <w:szCs w:val="24"/>
        </w:rPr>
        <w:t xml:space="preserve"> </w:t>
      </w:r>
      <w:r w:rsidR="00DC2BB8" w:rsidRPr="00C26BE4">
        <w:rPr>
          <w:rFonts w:cs="Arial"/>
          <w:szCs w:val="24"/>
        </w:rPr>
        <w:t xml:space="preserve"> </w:t>
      </w:r>
      <w:r w:rsidR="00DC7C4B" w:rsidRPr="00C26BE4">
        <w:rPr>
          <w:rFonts w:cs="Arial"/>
          <w:szCs w:val="24"/>
        </w:rPr>
        <w:t>)</w:t>
      </w:r>
      <w:proofErr w:type="gramEnd"/>
    </w:p>
    <w:p w:rsidR="000308E1" w:rsidRPr="00C26BE4" w:rsidRDefault="00CF587B" w:rsidP="001D019B">
      <w:pPr>
        <w:spacing w:after="120" w:line="276" w:lineRule="auto"/>
        <w:ind w:right="-284" w:firstLine="709"/>
        <w:rPr>
          <w:rFonts w:cs="Arial"/>
          <w:szCs w:val="24"/>
        </w:rPr>
      </w:pPr>
      <w:r w:rsidRPr="00C26BE4">
        <w:rPr>
          <w:rFonts w:cs="Arial"/>
          <w:szCs w:val="24"/>
        </w:rPr>
        <w:t>За принятие проголосовали:</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552"/>
        <w:gridCol w:w="3827"/>
      </w:tblGrid>
      <w:tr w:rsidR="00CF587B" w:rsidRPr="001D019B" w:rsidTr="001D019B">
        <w:trPr>
          <w:cantSplit/>
        </w:trPr>
        <w:tc>
          <w:tcPr>
            <w:tcW w:w="3652" w:type="dxa"/>
            <w:vAlign w:val="center"/>
          </w:tcPr>
          <w:p w:rsidR="00CF587B" w:rsidRPr="001D019B" w:rsidRDefault="00CF587B" w:rsidP="00266BD7">
            <w:pPr>
              <w:spacing w:line="360" w:lineRule="auto"/>
              <w:ind w:firstLine="0"/>
              <w:jc w:val="center"/>
              <w:rPr>
                <w:rFonts w:cs="Arial"/>
                <w:sz w:val="22"/>
              </w:rPr>
            </w:pPr>
            <w:r w:rsidRPr="001D019B">
              <w:rPr>
                <w:rFonts w:cs="Arial"/>
                <w:sz w:val="22"/>
              </w:rPr>
              <w:t>Краткое наименование страны</w:t>
            </w:r>
            <w:r w:rsidR="009662E1" w:rsidRPr="001D019B">
              <w:rPr>
                <w:rFonts w:cs="Arial"/>
                <w:sz w:val="22"/>
              </w:rPr>
              <w:t xml:space="preserve"> </w:t>
            </w:r>
            <w:r w:rsidRPr="001D019B">
              <w:rPr>
                <w:rFonts w:cs="Arial"/>
                <w:sz w:val="22"/>
              </w:rPr>
              <w:t>по МК (ИСО 3166) 004</w:t>
            </w:r>
            <w:r w:rsidRPr="001D019B">
              <w:rPr>
                <w:rFonts w:cs="Arial"/>
                <w:sz w:val="22"/>
              </w:rPr>
              <w:sym w:font="Symbol" w:char="F02D"/>
            </w:r>
            <w:r w:rsidRPr="001D019B">
              <w:rPr>
                <w:rFonts w:cs="Arial"/>
                <w:sz w:val="22"/>
              </w:rPr>
              <w:t>97</w:t>
            </w:r>
          </w:p>
        </w:tc>
        <w:tc>
          <w:tcPr>
            <w:tcW w:w="2552" w:type="dxa"/>
            <w:vAlign w:val="center"/>
          </w:tcPr>
          <w:p w:rsidR="009662E1" w:rsidRPr="001D019B" w:rsidRDefault="00CF587B" w:rsidP="00266BD7">
            <w:pPr>
              <w:spacing w:line="360" w:lineRule="auto"/>
              <w:ind w:firstLine="0"/>
              <w:jc w:val="center"/>
              <w:rPr>
                <w:rFonts w:cs="Arial"/>
                <w:sz w:val="22"/>
              </w:rPr>
            </w:pPr>
            <w:r w:rsidRPr="001D019B">
              <w:rPr>
                <w:rFonts w:cs="Arial"/>
                <w:sz w:val="22"/>
              </w:rPr>
              <w:t>Код страны</w:t>
            </w:r>
          </w:p>
          <w:p w:rsidR="00CF587B" w:rsidRPr="001D019B" w:rsidRDefault="00CF587B" w:rsidP="00266BD7">
            <w:pPr>
              <w:spacing w:line="360" w:lineRule="auto"/>
              <w:ind w:firstLine="0"/>
              <w:jc w:val="center"/>
              <w:rPr>
                <w:rFonts w:cs="Arial"/>
                <w:sz w:val="22"/>
              </w:rPr>
            </w:pPr>
            <w:r w:rsidRPr="001D019B">
              <w:rPr>
                <w:rFonts w:cs="Arial"/>
                <w:sz w:val="22"/>
              </w:rPr>
              <w:t>по МК</w:t>
            </w:r>
            <w:r w:rsidR="008C0482" w:rsidRPr="001D019B">
              <w:rPr>
                <w:rFonts w:cs="Arial"/>
                <w:sz w:val="22"/>
              </w:rPr>
              <w:t xml:space="preserve"> </w:t>
            </w:r>
            <w:r w:rsidRPr="001D019B">
              <w:rPr>
                <w:rFonts w:cs="Arial"/>
                <w:sz w:val="22"/>
              </w:rPr>
              <w:t>(ИСО 3166) 004</w:t>
            </w:r>
            <w:r w:rsidRPr="001D019B">
              <w:rPr>
                <w:rFonts w:cs="Arial"/>
                <w:sz w:val="22"/>
              </w:rPr>
              <w:sym w:font="Symbol" w:char="F02D"/>
            </w:r>
            <w:r w:rsidRPr="001D019B">
              <w:rPr>
                <w:rFonts w:cs="Arial"/>
                <w:sz w:val="22"/>
              </w:rPr>
              <w:t>97</w:t>
            </w:r>
          </w:p>
        </w:tc>
        <w:tc>
          <w:tcPr>
            <w:tcW w:w="3827" w:type="dxa"/>
            <w:vAlign w:val="center"/>
          </w:tcPr>
          <w:p w:rsidR="00CF587B" w:rsidRPr="001D019B" w:rsidRDefault="00CF587B" w:rsidP="00266BD7">
            <w:pPr>
              <w:spacing w:line="360" w:lineRule="auto"/>
              <w:ind w:firstLine="0"/>
              <w:jc w:val="center"/>
              <w:rPr>
                <w:rFonts w:cs="Arial"/>
                <w:sz w:val="22"/>
              </w:rPr>
            </w:pPr>
            <w:r w:rsidRPr="001D019B">
              <w:rPr>
                <w:rFonts w:cs="Arial"/>
                <w:sz w:val="22"/>
              </w:rPr>
              <w:t xml:space="preserve">Сокращенное наименование </w:t>
            </w:r>
            <w:r w:rsidR="00DC7C4B" w:rsidRPr="001D019B">
              <w:rPr>
                <w:rFonts w:cs="Arial"/>
                <w:sz w:val="22"/>
              </w:rPr>
              <w:t xml:space="preserve"> </w:t>
            </w:r>
            <w:r w:rsidR="008C0482" w:rsidRPr="001D019B">
              <w:rPr>
                <w:rFonts w:cs="Arial"/>
                <w:sz w:val="22"/>
              </w:rPr>
              <w:t xml:space="preserve"> </w:t>
            </w:r>
            <w:r w:rsidR="00C00C87" w:rsidRPr="001D019B">
              <w:rPr>
                <w:rFonts w:cs="Arial"/>
                <w:sz w:val="22"/>
              </w:rPr>
              <w:t>национального фонда по стандартизации</w:t>
            </w:r>
          </w:p>
        </w:tc>
      </w:tr>
      <w:tr w:rsidR="00CF587B" w:rsidRPr="001D019B" w:rsidTr="001D019B">
        <w:trPr>
          <w:trHeight w:val="453"/>
        </w:trPr>
        <w:tc>
          <w:tcPr>
            <w:tcW w:w="3652" w:type="dxa"/>
            <w:tcBorders>
              <w:top w:val="double" w:sz="4" w:space="0" w:color="auto"/>
              <w:left w:val="single" w:sz="4" w:space="0" w:color="auto"/>
              <w:bottom w:val="single" w:sz="4" w:space="0" w:color="auto"/>
              <w:right w:val="single" w:sz="4" w:space="0" w:color="auto"/>
            </w:tcBorders>
          </w:tcPr>
          <w:p w:rsidR="00CF587B" w:rsidRPr="001D019B" w:rsidRDefault="00CF587B" w:rsidP="00266BD7">
            <w:pPr>
              <w:spacing w:line="360" w:lineRule="auto"/>
              <w:rPr>
                <w:rFonts w:cs="Arial"/>
                <w:sz w:val="22"/>
              </w:rPr>
            </w:pPr>
          </w:p>
          <w:p w:rsidR="00CF587B" w:rsidRPr="001D019B" w:rsidRDefault="00CF587B" w:rsidP="00266BD7">
            <w:pPr>
              <w:spacing w:line="360" w:lineRule="auto"/>
              <w:rPr>
                <w:rFonts w:cs="Arial"/>
                <w:sz w:val="22"/>
              </w:rPr>
            </w:pPr>
          </w:p>
          <w:p w:rsidR="00497F3B" w:rsidRPr="001D019B" w:rsidRDefault="00497F3B" w:rsidP="00266BD7">
            <w:pPr>
              <w:spacing w:line="360" w:lineRule="auto"/>
              <w:rPr>
                <w:rFonts w:cs="Arial"/>
                <w:sz w:val="22"/>
              </w:rPr>
            </w:pPr>
          </w:p>
        </w:tc>
        <w:tc>
          <w:tcPr>
            <w:tcW w:w="2552" w:type="dxa"/>
            <w:tcBorders>
              <w:top w:val="double" w:sz="4" w:space="0" w:color="auto"/>
              <w:left w:val="single" w:sz="4" w:space="0" w:color="auto"/>
              <w:bottom w:val="single" w:sz="4" w:space="0" w:color="auto"/>
              <w:right w:val="single" w:sz="4" w:space="0" w:color="auto"/>
            </w:tcBorders>
          </w:tcPr>
          <w:p w:rsidR="00CF587B" w:rsidRPr="001D019B" w:rsidRDefault="00CF587B" w:rsidP="00266BD7">
            <w:pPr>
              <w:spacing w:line="360" w:lineRule="auto"/>
              <w:jc w:val="center"/>
              <w:rPr>
                <w:rFonts w:cs="Arial"/>
                <w:sz w:val="22"/>
              </w:rPr>
            </w:pPr>
          </w:p>
        </w:tc>
        <w:tc>
          <w:tcPr>
            <w:tcW w:w="3827" w:type="dxa"/>
            <w:tcBorders>
              <w:top w:val="double" w:sz="4" w:space="0" w:color="auto"/>
              <w:left w:val="single" w:sz="4" w:space="0" w:color="auto"/>
              <w:bottom w:val="single" w:sz="4" w:space="0" w:color="auto"/>
              <w:right w:val="single" w:sz="4" w:space="0" w:color="auto"/>
            </w:tcBorders>
          </w:tcPr>
          <w:p w:rsidR="00CF587B" w:rsidRPr="001D019B" w:rsidRDefault="00CF587B" w:rsidP="00266BD7">
            <w:pPr>
              <w:spacing w:line="360" w:lineRule="auto"/>
              <w:rPr>
                <w:rFonts w:cs="Arial"/>
                <w:sz w:val="22"/>
              </w:rPr>
            </w:pPr>
          </w:p>
        </w:tc>
      </w:tr>
    </w:tbl>
    <w:p w:rsidR="00CF587B" w:rsidRPr="001D019B" w:rsidRDefault="00CF587B" w:rsidP="001D019B">
      <w:pPr>
        <w:spacing w:line="276" w:lineRule="auto"/>
        <w:ind w:firstLine="709"/>
        <w:rPr>
          <w:rFonts w:cs="Arial"/>
          <w:i/>
          <w:szCs w:val="24"/>
        </w:rPr>
      </w:pPr>
    </w:p>
    <w:p w:rsidR="00397F5D" w:rsidRPr="001D019B" w:rsidRDefault="00CF587B" w:rsidP="001D019B">
      <w:pPr>
        <w:pStyle w:val="ab"/>
        <w:numPr>
          <w:ilvl w:val="0"/>
          <w:numId w:val="1"/>
        </w:numPr>
        <w:spacing w:line="276" w:lineRule="auto"/>
        <w:ind w:left="0" w:firstLine="709"/>
        <w:contextualSpacing w:val="0"/>
        <w:rPr>
          <w:rFonts w:eastAsia="Calibri" w:cs="Arial"/>
          <w:szCs w:val="24"/>
        </w:rPr>
      </w:pPr>
      <w:r w:rsidRPr="001D019B">
        <w:rPr>
          <w:rFonts w:cs="Arial"/>
          <w:szCs w:val="24"/>
        </w:rPr>
        <w:t xml:space="preserve">ВЗАМЕН </w:t>
      </w:r>
      <w:r w:rsidR="00D274DB" w:rsidRPr="001D019B">
        <w:rPr>
          <w:rFonts w:eastAsia="Calibri" w:cs="Arial"/>
          <w:szCs w:val="24"/>
        </w:rPr>
        <w:t xml:space="preserve">ГОСТ </w:t>
      </w:r>
      <w:r w:rsidR="00E7020B" w:rsidRPr="001D019B">
        <w:rPr>
          <w:rFonts w:eastAsia="Calibri" w:cs="Arial"/>
          <w:szCs w:val="24"/>
        </w:rPr>
        <w:t>26805</w:t>
      </w:r>
      <w:r w:rsidR="001E65FC" w:rsidRPr="001D019B">
        <w:rPr>
          <w:rFonts w:eastAsia="Calibri" w:cs="Arial"/>
          <w:szCs w:val="24"/>
        </w:rPr>
        <w:t>–</w:t>
      </w:r>
      <w:r w:rsidR="00E7020B" w:rsidRPr="001D019B">
        <w:rPr>
          <w:rFonts w:eastAsia="Calibri" w:cs="Arial"/>
          <w:szCs w:val="24"/>
        </w:rPr>
        <w:t>86</w:t>
      </w:r>
    </w:p>
    <w:p w:rsidR="001D019B" w:rsidRPr="001D019B" w:rsidRDefault="001D019B" w:rsidP="001D019B">
      <w:pPr>
        <w:pStyle w:val="ab"/>
        <w:spacing w:line="276" w:lineRule="auto"/>
        <w:ind w:left="0" w:firstLine="709"/>
        <w:contextualSpacing w:val="0"/>
        <w:rPr>
          <w:rFonts w:cs="Arial"/>
          <w:i/>
          <w:szCs w:val="24"/>
        </w:rPr>
      </w:pPr>
      <w:r w:rsidRPr="001D019B">
        <w:rPr>
          <w:rFonts w:cs="Arial"/>
          <w:i/>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 а также в сети Интернет на сайтах соответствующих национальных (государственных) органов по стандартизации.</w:t>
      </w:r>
    </w:p>
    <w:p w:rsidR="001D019B" w:rsidRPr="001D019B" w:rsidRDefault="001D019B" w:rsidP="001D019B">
      <w:pPr>
        <w:pStyle w:val="ab"/>
        <w:spacing w:line="276" w:lineRule="auto"/>
        <w:ind w:left="0" w:firstLine="709"/>
        <w:contextualSpacing w:val="0"/>
        <w:rPr>
          <w:rFonts w:cs="Arial"/>
          <w:i/>
          <w:szCs w:val="24"/>
        </w:rPr>
      </w:pPr>
      <w:r w:rsidRPr="001D019B">
        <w:rPr>
          <w:rFonts w:cs="Arial"/>
          <w:i/>
          <w:szCs w:val="24"/>
        </w:rPr>
        <w:t>В случае пересмотра, изменения или отмены настоящего стандарта соответствующая информация будет опубликована в сети Интернет на сайте Межгосударственного совета по стандартизации, метрологии и сертификации в каталоге «Межгосударственные стандарты»</w:t>
      </w:r>
    </w:p>
    <w:p w:rsidR="001D019B" w:rsidRPr="001D019B" w:rsidRDefault="001D019B" w:rsidP="001D019B">
      <w:pPr>
        <w:pStyle w:val="ab"/>
        <w:spacing w:line="276" w:lineRule="auto"/>
        <w:ind w:left="0" w:firstLine="709"/>
        <w:contextualSpacing w:val="0"/>
        <w:rPr>
          <w:rFonts w:cs="Arial"/>
          <w:i/>
          <w:szCs w:val="24"/>
        </w:rPr>
      </w:pPr>
    </w:p>
    <w:p w:rsidR="00C86877" w:rsidRPr="001D019B" w:rsidRDefault="001D019B" w:rsidP="001D019B">
      <w:pPr>
        <w:pStyle w:val="ab"/>
        <w:spacing w:line="276" w:lineRule="auto"/>
        <w:ind w:left="0" w:firstLine="709"/>
        <w:contextualSpacing w:val="0"/>
        <w:rPr>
          <w:rFonts w:cs="Arial"/>
          <w:iCs/>
          <w:szCs w:val="24"/>
        </w:rPr>
      </w:pPr>
      <w:r w:rsidRPr="001D019B">
        <w:rPr>
          <w:rFonts w:cs="Arial"/>
          <w:iCs/>
          <w:szCs w:val="24"/>
        </w:rPr>
        <w:t>Исключительное право официального опубликования настоящего стандарта на территории указанных выше государств принадлежит национальным (государственным) органам по стандартизации этих государств</w:t>
      </w:r>
      <w:r w:rsidR="00C86877" w:rsidRPr="00C26BE4">
        <w:rPr>
          <w:rFonts w:cs="Arial"/>
          <w:b/>
          <w:sz w:val="28"/>
          <w:szCs w:val="28"/>
        </w:rPr>
        <w:br w:type="page"/>
      </w:r>
    </w:p>
    <w:p w:rsidR="00714A36" w:rsidRPr="00C26BE4" w:rsidRDefault="00A139E5" w:rsidP="00266BD7">
      <w:pPr>
        <w:tabs>
          <w:tab w:val="left" w:pos="0"/>
          <w:tab w:val="right" w:pos="8505"/>
          <w:tab w:val="right" w:pos="9072"/>
        </w:tabs>
        <w:spacing w:after="300" w:line="360" w:lineRule="auto"/>
        <w:jc w:val="center"/>
        <w:rPr>
          <w:rFonts w:cs="Arial"/>
          <w:b/>
          <w:sz w:val="28"/>
          <w:szCs w:val="28"/>
        </w:rPr>
      </w:pPr>
      <w:r w:rsidRPr="00C26BE4">
        <w:rPr>
          <w:rFonts w:cs="Arial"/>
          <w:b/>
          <w:sz w:val="28"/>
          <w:szCs w:val="28"/>
        </w:rPr>
        <w:lastRenderedPageBreak/>
        <w:t>Содержание</w:t>
      </w:r>
    </w:p>
    <w:p w:rsidR="00644558" w:rsidRPr="00C26BE4" w:rsidRDefault="00644558"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1</w:t>
      </w:r>
      <w:r w:rsidR="009A74B1" w:rsidRPr="00C26BE4">
        <w:rPr>
          <w:rFonts w:eastAsia="Times New Roman" w:cs="Arial"/>
          <w:szCs w:val="24"/>
          <w:lang w:eastAsia="ru-RU"/>
        </w:rPr>
        <w:t xml:space="preserve"> </w:t>
      </w:r>
      <w:r w:rsidRPr="00C26BE4">
        <w:rPr>
          <w:rFonts w:eastAsia="Times New Roman" w:cs="Arial"/>
          <w:szCs w:val="24"/>
          <w:lang w:eastAsia="ru-RU"/>
        </w:rPr>
        <w:t>Область применения</w:t>
      </w:r>
      <w:r w:rsidRPr="00C26BE4">
        <w:rPr>
          <w:rFonts w:eastAsia="Times New Roman" w:cs="Arial"/>
          <w:szCs w:val="24"/>
          <w:lang w:eastAsia="ru-RU"/>
        </w:rPr>
        <w:tab/>
      </w:r>
      <w:r w:rsidR="009F394D" w:rsidRPr="00C26BE4">
        <w:rPr>
          <w:rFonts w:eastAsia="Times New Roman" w:cs="Arial"/>
          <w:szCs w:val="24"/>
          <w:lang w:eastAsia="ru-RU"/>
        </w:rPr>
        <w:tab/>
      </w:r>
      <w:r w:rsidR="009F394D" w:rsidRPr="00C26BE4">
        <w:rPr>
          <w:rFonts w:eastAsia="Times New Roman" w:cs="Arial"/>
          <w:szCs w:val="24"/>
          <w:lang w:eastAsia="ru-RU"/>
        </w:rPr>
        <w:tab/>
      </w:r>
    </w:p>
    <w:p w:rsidR="00644558" w:rsidRPr="00C26BE4" w:rsidRDefault="00644558"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2</w:t>
      </w:r>
      <w:r w:rsidR="009A74B1" w:rsidRPr="00C26BE4">
        <w:rPr>
          <w:rFonts w:eastAsia="Times New Roman" w:cs="Arial"/>
          <w:szCs w:val="24"/>
          <w:lang w:eastAsia="ru-RU"/>
        </w:rPr>
        <w:t xml:space="preserve"> </w:t>
      </w:r>
      <w:r w:rsidRPr="00C26BE4">
        <w:rPr>
          <w:rFonts w:eastAsia="Times New Roman" w:cs="Arial"/>
          <w:szCs w:val="24"/>
          <w:lang w:eastAsia="ru-RU"/>
        </w:rPr>
        <w:t>Нормативные ссылки</w:t>
      </w:r>
      <w:r w:rsidRPr="00C26BE4">
        <w:rPr>
          <w:rFonts w:eastAsia="Times New Roman" w:cs="Arial"/>
          <w:szCs w:val="24"/>
          <w:lang w:eastAsia="ru-RU"/>
        </w:rPr>
        <w:tab/>
      </w:r>
    </w:p>
    <w:p w:rsidR="00644558" w:rsidRPr="00C26BE4" w:rsidRDefault="00644558"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3</w:t>
      </w:r>
      <w:r w:rsidR="009A74B1" w:rsidRPr="00C26BE4">
        <w:rPr>
          <w:rFonts w:eastAsia="Times New Roman" w:cs="Arial"/>
          <w:szCs w:val="24"/>
          <w:lang w:eastAsia="ru-RU"/>
        </w:rPr>
        <w:t xml:space="preserve"> </w:t>
      </w:r>
      <w:r w:rsidRPr="00C26BE4">
        <w:rPr>
          <w:rFonts w:eastAsia="Times New Roman" w:cs="Arial"/>
          <w:szCs w:val="24"/>
          <w:lang w:eastAsia="ru-RU"/>
        </w:rPr>
        <w:t>Термины и определения</w:t>
      </w:r>
      <w:r w:rsidRPr="00C26BE4">
        <w:rPr>
          <w:rFonts w:eastAsia="Times New Roman" w:cs="Arial"/>
          <w:szCs w:val="24"/>
          <w:lang w:eastAsia="ru-RU"/>
        </w:rPr>
        <w:tab/>
      </w:r>
    </w:p>
    <w:p w:rsidR="001E5C8A" w:rsidRPr="00C26BE4" w:rsidRDefault="00644558"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4</w:t>
      </w:r>
      <w:r w:rsidR="009A74B1" w:rsidRPr="00C26BE4">
        <w:rPr>
          <w:rFonts w:eastAsia="Times New Roman" w:cs="Arial"/>
          <w:szCs w:val="24"/>
          <w:lang w:eastAsia="ru-RU"/>
        </w:rPr>
        <w:t xml:space="preserve"> </w:t>
      </w:r>
      <w:r w:rsidR="001E5C8A" w:rsidRPr="00C26BE4">
        <w:rPr>
          <w:rFonts w:eastAsia="Times New Roman" w:cs="Arial"/>
          <w:szCs w:val="24"/>
          <w:lang w:eastAsia="ru-RU"/>
        </w:rPr>
        <w:t>Размеры</w:t>
      </w:r>
      <w:r w:rsidR="001E5C8A" w:rsidRPr="00C26BE4">
        <w:rPr>
          <w:rFonts w:eastAsia="Times New Roman" w:cs="Arial"/>
          <w:szCs w:val="24"/>
          <w:lang w:eastAsia="ru-RU"/>
        </w:rPr>
        <w:tab/>
      </w:r>
    </w:p>
    <w:p w:rsidR="001E5C8A" w:rsidRPr="00C26BE4" w:rsidRDefault="009A74B1"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 xml:space="preserve">5 </w:t>
      </w:r>
      <w:r w:rsidR="001E5C8A" w:rsidRPr="00C26BE4">
        <w:rPr>
          <w:rFonts w:eastAsia="Times New Roman" w:cs="Arial"/>
          <w:szCs w:val="24"/>
          <w:lang w:eastAsia="ru-RU"/>
        </w:rPr>
        <w:t>Технические требования</w:t>
      </w:r>
      <w:r w:rsidR="001E5C8A" w:rsidRPr="00C26BE4">
        <w:rPr>
          <w:rFonts w:eastAsia="Times New Roman" w:cs="Arial"/>
          <w:szCs w:val="24"/>
          <w:lang w:eastAsia="ru-RU"/>
        </w:rPr>
        <w:tab/>
      </w:r>
    </w:p>
    <w:p w:rsidR="001E5C8A" w:rsidRPr="00C26BE4" w:rsidRDefault="001E5C8A" w:rsidP="00266BD7">
      <w:pPr>
        <w:tabs>
          <w:tab w:val="left" w:pos="284"/>
          <w:tab w:val="left" w:leader="dot" w:pos="9072"/>
        </w:tabs>
        <w:spacing w:line="360" w:lineRule="auto"/>
        <w:ind w:left="851" w:firstLine="0"/>
        <w:rPr>
          <w:rFonts w:eastAsia="Times New Roman" w:cs="Arial"/>
          <w:szCs w:val="24"/>
          <w:lang w:eastAsia="ru-RU"/>
        </w:rPr>
      </w:pPr>
      <w:r w:rsidRPr="00C26BE4">
        <w:rPr>
          <w:rFonts w:eastAsia="Times New Roman" w:cs="Arial"/>
          <w:szCs w:val="24"/>
          <w:lang w:eastAsia="ru-RU"/>
        </w:rPr>
        <w:t>5.1 Требования к материалу</w:t>
      </w:r>
      <w:r w:rsidRPr="00C26BE4">
        <w:rPr>
          <w:rFonts w:eastAsia="Times New Roman" w:cs="Arial"/>
          <w:szCs w:val="24"/>
          <w:lang w:eastAsia="ru-RU"/>
        </w:rPr>
        <w:tab/>
      </w:r>
    </w:p>
    <w:p w:rsidR="001E5C8A" w:rsidRPr="00C26BE4" w:rsidRDefault="001E5C8A" w:rsidP="00266BD7">
      <w:pPr>
        <w:tabs>
          <w:tab w:val="left" w:pos="284"/>
          <w:tab w:val="left" w:leader="dot" w:pos="9072"/>
        </w:tabs>
        <w:spacing w:line="360" w:lineRule="auto"/>
        <w:ind w:left="851" w:firstLine="0"/>
        <w:rPr>
          <w:rFonts w:eastAsia="Times New Roman" w:cs="Arial"/>
          <w:szCs w:val="24"/>
          <w:lang w:eastAsia="ru-RU"/>
        </w:rPr>
      </w:pPr>
      <w:r w:rsidRPr="00C26BE4">
        <w:rPr>
          <w:rFonts w:eastAsia="Times New Roman" w:cs="Arial"/>
          <w:szCs w:val="24"/>
          <w:lang w:eastAsia="ru-RU"/>
        </w:rPr>
        <w:t>5.2 Точность изготовления</w:t>
      </w:r>
      <w:r w:rsidRPr="00C26BE4">
        <w:rPr>
          <w:rFonts w:eastAsia="Times New Roman" w:cs="Arial"/>
          <w:szCs w:val="24"/>
          <w:lang w:eastAsia="ru-RU"/>
        </w:rPr>
        <w:tab/>
      </w:r>
    </w:p>
    <w:p w:rsidR="001E5C8A" w:rsidRPr="00C26BE4" w:rsidRDefault="001E5C8A" w:rsidP="00266BD7">
      <w:pPr>
        <w:tabs>
          <w:tab w:val="left" w:pos="284"/>
          <w:tab w:val="left" w:leader="dot" w:pos="9072"/>
        </w:tabs>
        <w:spacing w:line="360" w:lineRule="auto"/>
        <w:ind w:left="851" w:firstLine="0"/>
        <w:rPr>
          <w:rFonts w:eastAsia="Times New Roman" w:cs="Arial"/>
          <w:szCs w:val="24"/>
          <w:lang w:eastAsia="ru-RU"/>
        </w:rPr>
      </w:pPr>
      <w:r w:rsidRPr="00C26BE4">
        <w:rPr>
          <w:rFonts w:eastAsia="Times New Roman" w:cs="Arial"/>
          <w:szCs w:val="24"/>
          <w:lang w:eastAsia="ru-RU"/>
        </w:rPr>
        <w:t>5.3 Комплектность</w:t>
      </w:r>
      <w:r w:rsidRPr="00C26BE4">
        <w:rPr>
          <w:rFonts w:eastAsia="Times New Roman" w:cs="Arial"/>
          <w:szCs w:val="24"/>
          <w:lang w:eastAsia="ru-RU"/>
        </w:rPr>
        <w:tab/>
      </w:r>
    </w:p>
    <w:p w:rsidR="001E5C8A" w:rsidRPr="00C26BE4" w:rsidRDefault="001E5C8A" w:rsidP="00266BD7">
      <w:pPr>
        <w:tabs>
          <w:tab w:val="left" w:pos="284"/>
          <w:tab w:val="left" w:leader="dot" w:pos="9072"/>
        </w:tabs>
        <w:spacing w:line="360" w:lineRule="auto"/>
        <w:ind w:left="851" w:firstLine="0"/>
        <w:rPr>
          <w:rFonts w:eastAsia="Times New Roman" w:cs="Arial"/>
          <w:szCs w:val="24"/>
          <w:lang w:eastAsia="ru-RU"/>
        </w:rPr>
      </w:pPr>
      <w:r w:rsidRPr="00C26BE4">
        <w:rPr>
          <w:rFonts w:eastAsia="Times New Roman" w:cs="Arial"/>
          <w:szCs w:val="24"/>
          <w:lang w:eastAsia="ru-RU"/>
        </w:rPr>
        <w:t>5.4 Упаковка</w:t>
      </w:r>
      <w:r w:rsidRPr="00C26BE4">
        <w:rPr>
          <w:rFonts w:eastAsia="Times New Roman" w:cs="Arial"/>
          <w:szCs w:val="24"/>
          <w:lang w:eastAsia="ru-RU"/>
        </w:rPr>
        <w:tab/>
      </w:r>
    </w:p>
    <w:p w:rsidR="001E5C8A" w:rsidRPr="00C26BE4" w:rsidRDefault="009A74B1" w:rsidP="00266BD7">
      <w:pPr>
        <w:tabs>
          <w:tab w:val="left" w:pos="284"/>
          <w:tab w:val="left" w:leader="dot" w:pos="9072"/>
        </w:tabs>
        <w:spacing w:line="360" w:lineRule="auto"/>
        <w:ind w:left="851" w:firstLine="0"/>
        <w:rPr>
          <w:rFonts w:eastAsia="Times New Roman" w:cs="Arial"/>
          <w:szCs w:val="24"/>
          <w:lang w:eastAsia="ru-RU"/>
        </w:rPr>
      </w:pPr>
      <w:r w:rsidRPr="00C26BE4">
        <w:rPr>
          <w:rFonts w:eastAsia="Times New Roman" w:cs="Arial"/>
          <w:szCs w:val="24"/>
          <w:lang w:eastAsia="ru-RU"/>
        </w:rPr>
        <w:t xml:space="preserve">5.5 </w:t>
      </w:r>
      <w:r w:rsidR="001E5C8A" w:rsidRPr="00C26BE4">
        <w:rPr>
          <w:rFonts w:eastAsia="Times New Roman" w:cs="Arial"/>
          <w:szCs w:val="24"/>
          <w:lang w:eastAsia="ru-RU"/>
        </w:rPr>
        <w:t>Маркировка</w:t>
      </w:r>
      <w:r w:rsidR="001E5C8A" w:rsidRPr="00C26BE4">
        <w:rPr>
          <w:rFonts w:eastAsia="Times New Roman" w:cs="Arial"/>
          <w:szCs w:val="24"/>
          <w:lang w:eastAsia="ru-RU"/>
        </w:rPr>
        <w:tab/>
      </w:r>
    </w:p>
    <w:p w:rsidR="009F394D" w:rsidRPr="00C26BE4" w:rsidRDefault="009A74B1"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 xml:space="preserve">6 </w:t>
      </w:r>
      <w:r w:rsidR="009F394D" w:rsidRPr="00C26BE4">
        <w:rPr>
          <w:rFonts w:eastAsia="Times New Roman" w:cs="Arial"/>
          <w:szCs w:val="24"/>
          <w:lang w:eastAsia="ru-RU"/>
        </w:rPr>
        <w:t xml:space="preserve">Правила приемки </w:t>
      </w:r>
      <w:r w:rsidR="001E65FC" w:rsidRPr="00C26BE4">
        <w:rPr>
          <w:rFonts w:eastAsia="Times New Roman" w:cs="Arial"/>
          <w:szCs w:val="24"/>
          <w:lang w:eastAsia="ru-RU"/>
        </w:rPr>
        <w:tab/>
      </w:r>
    </w:p>
    <w:p w:rsidR="001E65FC" w:rsidRPr="00C26BE4" w:rsidRDefault="009F394D"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7</w:t>
      </w:r>
      <w:r w:rsidR="009A74B1" w:rsidRPr="00C26BE4">
        <w:rPr>
          <w:rFonts w:eastAsia="Times New Roman" w:cs="Arial"/>
          <w:szCs w:val="24"/>
          <w:lang w:eastAsia="ru-RU"/>
        </w:rPr>
        <w:t xml:space="preserve"> </w:t>
      </w:r>
      <w:r w:rsidR="001E65FC" w:rsidRPr="00C26BE4">
        <w:rPr>
          <w:rFonts w:eastAsia="Times New Roman" w:cs="Arial"/>
          <w:szCs w:val="24"/>
          <w:lang w:eastAsia="ru-RU"/>
        </w:rPr>
        <w:t>Методы контроля</w:t>
      </w:r>
      <w:r w:rsidR="001E65FC" w:rsidRPr="00C26BE4">
        <w:rPr>
          <w:rFonts w:eastAsia="Times New Roman" w:cs="Arial"/>
          <w:szCs w:val="24"/>
          <w:lang w:eastAsia="ru-RU"/>
        </w:rPr>
        <w:tab/>
      </w:r>
    </w:p>
    <w:p w:rsidR="009F394D" w:rsidRPr="00C26BE4" w:rsidRDefault="009A74B1"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 xml:space="preserve">8 </w:t>
      </w:r>
      <w:r w:rsidR="009F394D" w:rsidRPr="00C26BE4">
        <w:rPr>
          <w:rFonts w:eastAsia="Times New Roman" w:cs="Arial"/>
          <w:szCs w:val="24"/>
          <w:lang w:eastAsia="ru-RU"/>
        </w:rPr>
        <w:t>Транспортирование и хранение</w:t>
      </w:r>
      <w:r w:rsidR="009F394D" w:rsidRPr="00C26BE4">
        <w:rPr>
          <w:rFonts w:eastAsia="Times New Roman" w:cs="Arial"/>
          <w:szCs w:val="24"/>
          <w:lang w:eastAsia="ru-RU"/>
        </w:rPr>
        <w:tab/>
      </w:r>
    </w:p>
    <w:p w:rsidR="009F394D" w:rsidRPr="00C26BE4" w:rsidRDefault="009F394D"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9</w:t>
      </w:r>
      <w:r w:rsidR="009A74B1" w:rsidRPr="00C26BE4">
        <w:rPr>
          <w:rFonts w:eastAsia="Times New Roman" w:cs="Arial"/>
          <w:szCs w:val="24"/>
          <w:lang w:eastAsia="ru-RU"/>
        </w:rPr>
        <w:t xml:space="preserve"> </w:t>
      </w:r>
      <w:r w:rsidR="001E65FC" w:rsidRPr="00C26BE4">
        <w:rPr>
          <w:rFonts w:eastAsia="Times New Roman" w:cs="Arial"/>
          <w:szCs w:val="24"/>
          <w:lang w:eastAsia="ru-RU"/>
        </w:rPr>
        <w:t>У</w:t>
      </w:r>
      <w:r w:rsidRPr="00C26BE4">
        <w:rPr>
          <w:rFonts w:eastAsia="Times New Roman" w:cs="Arial"/>
          <w:szCs w:val="24"/>
          <w:lang w:eastAsia="ru-RU"/>
        </w:rPr>
        <w:t>казания по применению</w:t>
      </w:r>
      <w:r w:rsidR="001E65FC" w:rsidRPr="00C26BE4">
        <w:rPr>
          <w:rFonts w:eastAsia="Times New Roman" w:cs="Arial"/>
          <w:szCs w:val="24"/>
          <w:lang w:eastAsia="ru-RU"/>
        </w:rPr>
        <w:tab/>
      </w:r>
    </w:p>
    <w:p w:rsidR="0086022B" w:rsidRPr="00C26BE4" w:rsidRDefault="009A74B1"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 xml:space="preserve">10 </w:t>
      </w:r>
      <w:r w:rsidR="0086022B" w:rsidRPr="00C26BE4">
        <w:rPr>
          <w:rFonts w:eastAsia="Times New Roman" w:cs="Arial"/>
          <w:szCs w:val="24"/>
          <w:lang w:eastAsia="ru-RU"/>
        </w:rPr>
        <w:t>Гарантии изготовителя</w:t>
      </w:r>
      <w:r w:rsidR="0009778C" w:rsidRPr="00C26BE4">
        <w:rPr>
          <w:rFonts w:eastAsia="Times New Roman" w:cs="Arial"/>
          <w:szCs w:val="24"/>
          <w:lang w:eastAsia="ru-RU"/>
        </w:rPr>
        <w:tab/>
      </w:r>
    </w:p>
    <w:p w:rsidR="005F41BE" w:rsidRPr="00C26BE4" w:rsidRDefault="001E65FC" w:rsidP="00266BD7">
      <w:pPr>
        <w:tabs>
          <w:tab w:val="left" w:pos="284"/>
          <w:tab w:val="left" w:leader="dot" w:pos="9072"/>
        </w:tabs>
        <w:spacing w:line="360" w:lineRule="auto"/>
        <w:rPr>
          <w:rFonts w:eastAsia="Times New Roman" w:cs="Arial"/>
          <w:szCs w:val="24"/>
          <w:lang w:eastAsia="ru-RU"/>
        </w:rPr>
      </w:pPr>
      <w:r w:rsidRPr="00C26BE4">
        <w:rPr>
          <w:rFonts w:eastAsia="Times New Roman" w:cs="Arial"/>
          <w:szCs w:val="24"/>
          <w:lang w:eastAsia="ru-RU"/>
        </w:rPr>
        <w:t>Приложение</w:t>
      </w:r>
      <w:r w:rsidR="005F41BE" w:rsidRPr="00C26BE4">
        <w:rPr>
          <w:rFonts w:eastAsia="Times New Roman" w:cs="Arial"/>
          <w:szCs w:val="24"/>
          <w:lang w:eastAsia="ru-RU"/>
        </w:rPr>
        <w:t> </w:t>
      </w:r>
      <w:r w:rsidRPr="00C26BE4">
        <w:rPr>
          <w:rFonts w:eastAsia="Times New Roman" w:cs="Arial"/>
          <w:szCs w:val="24"/>
          <w:lang w:eastAsia="ru-RU"/>
        </w:rPr>
        <w:t xml:space="preserve">А (справочное) Размеры </w:t>
      </w:r>
      <w:r w:rsidR="009F394D" w:rsidRPr="00C26BE4">
        <w:rPr>
          <w:rFonts w:eastAsia="Times New Roman" w:cs="Arial"/>
          <w:szCs w:val="24"/>
          <w:lang w:eastAsia="ru-RU"/>
        </w:rPr>
        <w:t>пакета листов для</w:t>
      </w:r>
    </w:p>
    <w:p w:rsidR="001E65FC" w:rsidRPr="00C26BE4" w:rsidRDefault="009F394D" w:rsidP="00266BD7">
      <w:pPr>
        <w:tabs>
          <w:tab w:val="left" w:pos="284"/>
          <w:tab w:val="left" w:leader="dot" w:pos="9072"/>
        </w:tabs>
        <w:spacing w:line="360" w:lineRule="auto"/>
        <w:ind w:left="2410" w:hanging="142"/>
        <w:rPr>
          <w:rFonts w:eastAsia="Times New Roman" w:cs="Arial"/>
          <w:szCs w:val="24"/>
          <w:lang w:eastAsia="ru-RU"/>
        </w:rPr>
      </w:pPr>
      <w:r w:rsidRPr="00C26BE4">
        <w:rPr>
          <w:rFonts w:eastAsia="Times New Roman" w:cs="Arial"/>
          <w:szCs w:val="24"/>
          <w:lang w:eastAsia="ru-RU"/>
        </w:rPr>
        <w:t>испытания</w:t>
      </w:r>
      <w:r w:rsidR="00F62847" w:rsidRPr="00C26BE4">
        <w:rPr>
          <w:rFonts w:eastAsia="Times New Roman" w:cs="Arial"/>
          <w:szCs w:val="24"/>
          <w:lang w:eastAsia="ru-RU"/>
        </w:rPr>
        <w:t xml:space="preserve"> заклепок</w:t>
      </w:r>
      <w:r w:rsidR="001E65FC" w:rsidRPr="00C26BE4">
        <w:rPr>
          <w:rFonts w:eastAsia="Times New Roman" w:cs="Arial"/>
          <w:szCs w:val="24"/>
          <w:lang w:eastAsia="ru-RU"/>
        </w:rPr>
        <w:tab/>
      </w:r>
    </w:p>
    <w:p w:rsidR="002348DB" w:rsidRPr="00C26BE4" w:rsidRDefault="002348DB" w:rsidP="00266BD7">
      <w:pPr>
        <w:spacing w:line="360" w:lineRule="auto"/>
        <w:rPr>
          <w:rFonts w:cs="Arial"/>
          <w:sz w:val="28"/>
          <w:szCs w:val="28"/>
        </w:rPr>
      </w:pPr>
    </w:p>
    <w:p w:rsidR="0060513A" w:rsidRPr="00C26BE4" w:rsidRDefault="0060513A" w:rsidP="00266BD7">
      <w:pPr>
        <w:spacing w:line="360" w:lineRule="auto"/>
        <w:rPr>
          <w:rFonts w:cs="Arial"/>
          <w:sz w:val="28"/>
          <w:szCs w:val="28"/>
        </w:rPr>
        <w:sectPr w:rsidR="0060513A" w:rsidRPr="00C26BE4" w:rsidSect="001D019B">
          <w:headerReference w:type="even" r:id="rId13"/>
          <w:footerReference w:type="default" r:id="rId14"/>
          <w:footerReference w:type="first" r:id="rId15"/>
          <w:pgSz w:w="11906" w:h="16838"/>
          <w:pgMar w:top="1134" w:right="1134" w:bottom="1134" w:left="1134" w:header="708" w:footer="708" w:gutter="0"/>
          <w:pgNumType w:fmt="upperRoman" w:start="2"/>
          <w:cols w:space="708"/>
          <w:docGrid w:linePitch="360"/>
        </w:sectPr>
      </w:pPr>
    </w:p>
    <w:p w:rsidR="008107BB" w:rsidRPr="00C26BE4" w:rsidRDefault="008107BB" w:rsidP="00266BD7">
      <w:pPr>
        <w:widowControl w:val="0"/>
        <w:pBdr>
          <w:bottom w:val="single" w:sz="12" w:space="1" w:color="auto"/>
        </w:pBdr>
        <w:autoSpaceDE w:val="0"/>
        <w:autoSpaceDN w:val="0"/>
        <w:adjustRightInd w:val="0"/>
        <w:spacing w:before="360" w:line="360" w:lineRule="auto"/>
        <w:jc w:val="center"/>
        <w:rPr>
          <w:rFonts w:eastAsia="Times New Roman" w:cs="Arial"/>
          <w:b/>
          <w:bCs/>
          <w:spacing w:val="120"/>
          <w:szCs w:val="24"/>
          <w:lang w:eastAsia="ru-RU"/>
        </w:rPr>
      </w:pPr>
      <w:r w:rsidRPr="00C26BE4">
        <w:rPr>
          <w:rFonts w:eastAsia="Times New Roman" w:cs="Arial"/>
          <w:b/>
          <w:bCs/>
          <w:spacing w:val="120"/>
          <w:szCs w:val="24"/>
          <w:lang w:eastAsia="ru-RU"/>
        </w:rPr>
        <w:lastRenderedPageBreak/>
        <w:t>МЕЖГОСУДАРСТВЕННЫЙ СТАНДАРТ</w:t>
      </w:r>
    </w:p>
    <w:p w:rsidR="00C441DF" w:rsidRPr="00C26BE4" w:rsidRDefault="00C441DF" w:rsidP="00266BD7">
      <w:pPr>
        <w:widowControl w:val="0"/>
        <w:pBdr>
          <w:bottom w:val="single" w:sz="2" w:space="1" w:color="auto"/>
        </w:pBdr>
        <w:autoSpaceDE w:val="0"/>
        <w:autoSpaceDN w:val="0"/>
        <w:adjustRightInd w:val="0"/>
        <w:spacing w:before="120" w:line="360" w:lineRule="auto"/>
        <w:jc w:val="center"/>
        <w:rPr>
          <w:rFonts w:eastAsia="Times New Roman" w:cs="Arial"/>
          <w:b/>
          <w:bCs/>
          <w:sz w:val="28"/>
          <w:szCs w:val="28"/>
          <w:lang w:eastAsia="ru-RU"/>
        </w:rPr>
      </w:pPr>
      <w:r w:rsidRPr="00C26BE4">
        <w:rPr>
          <w:rFonts w:eastAsia="Times New Roman" w:cs="Arial"/>
          <w:b/>
          <w:bCs/>
          <w:sz w:val="28"/>
          <w:szCs w:val="28"/>
          <w:lang w:eastAsia="ru-RU"/>
        </w:rPr>
        <w:t>ЗАКЛЕПКА ТРУБЧАТАЯ ДЛЯ ОДНОСТОРОННЕЙ КЛЕПКИ ТОНКОЛИСТОВЫХ С</w:t>
      </w:r>
      <w:r w:rsidR="00F62847" w:rsidRPr="00C26BE4">
        <w:rPr>
          <w:rFonts w:eastAsia="Times New Roman" w:cs="Arial"/>
          <w:b/>
          <w:bCs/>
          <w:sz w:val="28"/>
          <w:szCs w:val="28"/>
          <w:lang w:eastAsia="ru-RU"/>
        </w:rPr>
        <w:t>ТРОИТЕЛЬНЫХ МЕТАЛЛОКОНСТРУКЦИЙ</w:t>
      </w:r>
      <w:r w:rsidRPr="00C26BE4">
        <w:rPr>
          <w:rFonts w:eastAsia="Times New Roman" w:cs="Arial"/>
          <w:b/>
          <w:bCs/>
          <w:sz w:val="28"/>
          <w:szCs w:val="28"/>
          <w:lang w:eastAsia="ru-RU"/>
        </w:rPr>
        <w:t xml:space="preserve"> </w:t>
      </w:r>
      <w:r w:rsidR="00F62847" w:rsidRPr="00C26BE4">
        <w:rPr>
          <w:rFonts w:eastAsia="Times New Roman" w:cs="Arial"/>
          <w:b/>
          <w:bCs/>
          <w:sz w:val="28"/>
          <w:szCs w:val="28"/>
          <w:lang w:eastAsia="ru-RU"/>
        </w:rPr>
        <w:t>технические условия</w:t>
      </w:r>
    </w:p>
    <w:p w:rsidR="00C441DF" w:rsidRPr="00C26BE4" w:rsidRDefault="00C441DF" w:rsidP="00266BD7">
      <w:pPr>
        <w:widowControl w:val="0"/>
        <w:pBdr>
          <w:bottom w:val="single" w:sz="2" w:space="1" w:color="auto"/>
        </w:pBdr>
        <w:autoSpaceDE w:val="0"/>
        <w:autoSpaceDN w:val="0"/>
        <w:adjustRightInd w:val="0"/>
        <w:spacing w:before="120" w:line="360" w:lineRule="auto"/>
        <w:jc w:val="center"/>
        <w:rPr>
          <w:rFonts w:eastAsia="Times New Roman" w:cs="Arial"/>
          <w:szCs w:val="24"/>
          <w:lang w:eastAsia="ru-RU"/>
        </w:rPr>
      </w:pPr>
      <w:r w:rsidRPr="00C26BE4">
        <w:rPr>
          <w:rFonts w:eastAsia="Times New Roman" w:cs="Arial"/>
          <w:szCs w:val="24"/>
          <w:lang w:val="en-US" w:eastAsia="ru-RU"/>
        </w:rPr>
        <w:t>Tubular rivet for one-sided riveting of thin-sheet construction metalworks. Specifications</w:t>
      </w:r>
    </w:p>
    <w:p w:rsidR="009F394D" w:rsidRPr="00C26BE4" w:rsidRDefault="007A689B" w:rsidP="00655916">
      <w:pPr>
        <w:pStyle w:val="FORMATTEXT"/>
        <w:tabs>
          <w:tab w:val="left" w:pos="6521"/>
        </w:tabs>
        <w:spacing w:after="120" w:line="360" w:lineRule="auto"/>
        <w:ind w:firstLine="567"/>
        <w:rPr>
          <w:rFonts w:ascii="Arial" w:hAnsi="Arial" w:cs="Arial"/>
          <w:b/>
          <w:sz w:val="22"/>
          <w:szCs w:val="22"/>
        </w:rPr>
      </w:pPr>
      <w:bookmarkStart w:id="6" w:name="i14170"/>
      <w:r w:rsidRPr="00C26BE4">
        <w:rPr>
          <w:rFonts w:ascii="Arial" w:hAnsi="Arial" w:cs="Arial"/>
          <w:b/>
        </w:rPr>
        <w:tab/>
      </w:r>
      <w:r w:rsidR="008107BB" w:rsidRPr="00C26BE4">
        <w:rPr>
          <w:rFonts w:ascii="Arial" w:hAnsi="Arial" w:cs="Arial"/>
          <w:b/>
          <w:sz w:val="22"/>
          <w:szCs w:val="22"/>
        </w:rPr>
        <w:t>Дата введения</w:t>
      </w:r>
      <w:r w:rsidR="00EA5F4E" w:rsidRPr="00C26BE4">
        <w:rPr>
          <w:rFonts w:ascii="Arial" w:hAnsi="Arial" w:cs="Arial"/>
          <w:sz w:val="22"/>
          <w:szCs w:val="22"/>
          <w:lang w:val="en-US"/>
        </w:rPr>
        <w:t> </w:t>
      </w:r>
      <w:r w:rsidR="0070778B" w:rsidRPr="00C26BE4">
        <w:rPr>
          <w:rFonts w:ascii="Arial" w:hAnsi="Arial" w:cs="Arial"/>
          <w:b/>
          <w:sz w:val="22"/>
          <w:szCs w:val="22"/>
        </w:rPr>
        <w:t>–</w:t>
      </w:r>
      <w:r w:rsidR="008107BB" w:rsidRPr="00C26BE4">
        <w:rPr>
          <w:rFonts w:ascii="Arial" w:hAnsi="Arial" w:cs="Arial"/>
          <w:b/>
          <w:sz w:val="22"/>
          <w:szCs w:val="22"/>
        </w:rPr>
        <w:t xml:space="preserve"> </w:t>
      </w:r>
    </w:p>
    <w:p w:rsidR="008107BB" w:rsidRPr="00C26BE4" w:rsidRDefault="008107BB" w:rsidP="00266BD7">
      <w:pPr>
        <w:pStyle w:val="1"/>
        <w:numPr>
          <w:ilvl w:val="0"/>
          <w:numId w:val="21"/>
        </w:numPr>
        <w:spacing w:line="360" w:lineRule="auto"/>
        <w:ind w:left="0"/>
        <w:rPr>
          <w:rFonts w:cs="Arial"/>
          <w:szCs w:val="28"/>
        </w:rPr>
      </w:pPr>
      <w:bookmarkStart w:id="7" w:name="_Toc6498258"/>
      <w:r w:rsidRPr="00C26BE4">
        <w:rPr>
          <w:rFonts w:cs="Arial"/>
          <w:szCs w:val="28"/>
        </w:rPr>
        <w:t>Область применения</w:t>
      </w:r>
      <w:bookmarkEnd w:id="6"/>
      <w:bookmarkEnd w:id="7"/>
    </w:p>
    <w:p w:rsidR="006B396A" w:rsidRPr="00C26BE4" w:rsidRDefault="007F07DC" w:rsidP="00655916">
      <w:pPr>
        <w:spacing w:line="360" w:lineRule="auto"/>
        <w:rPr>
          <w:rFonts w:eastAsia="Times New Roman" w:cs="Arial"/>
          <w:szCs w:val="24"/>
          <w:lang w:eastAsia="ru-RU"/>
        </w:rPr>
      </w:pPr>
      <w:r w:rsidRPr="00C26BE4">
        <w:rPr>
          <w:rFonts w:eastAsia="Times New Roman" w:cs="Arial"/>
          <w:szCs w:val="24"/>
          <w:lang w:eastAsia="ru-RU"/>
        </w:rPr>
        <w:t xml:space="preserve">Настоящий стандарт распространяется на трубчатые алюминиевые </w:t>
      </w:r>
      <w:r w:rsidR="00A713C4" w:rsidRPr="00C26BE4">
        <w:rPr>
          <w:rFonts w:eastAsia="Times New Roman" w:cs="Arial"/>
          <w:szCs w:val="24"/>
          <w:lang w:eastAsia="ru-RU"/>
        </w:rPr>
        <w:t xml:space="preserve">заклепки, предназначенные </w:t>
      </w:r>
      <w:r w:rsidRPr="00C26BE4">
        <w:rPr>
          <w:rFonts w:eastAsia="Times New Roman" w:cs="Arial"/>
          <w:szCs w:val="24"/>
          <w:lang w:eastAsia="ru-RU"/>
        </w:rPr>
        <w:t>для односторонней клепки</w:t>
      </w:r>
      <w:r w:rsidR="006B396A" w:rsidRPr="00C26BE4">
        <w:rPr>
          <w:rFonts w:eastAsia="Times New Roman" w:cs="Arial"/>
          <w:szCs w:val="24"/>
          <w:lang w:eastAsia="ru-RU"/>
        </w:rPr>
        <w:t xml:space="preserve"> тонколистовых защитных оболочек (кожухов)</w:t>
      </w:r>
      <w:r w:rsidR="00A713C4" w:rsidRPr="00C26BE4">
        <w:rPr>
          <w:rFonts w:eastAsia="Times New Roman" w:cs="Arial"/>
          <w:szCs w:val="24"/>
          <w:lang w:eastAsia="ru-RU"/>
        </w:rPr>
        <w:t xml:space="preserve">, изготовленных </w:t>
      </w:r>
      <w:r w:rsidR="006B396A" w:rsidRPr="00C26BE4">
        <w:rPr>
          <w:rFonts w:eastAsia="Times New Roman" w:cs="Arial"/>
          <w:szCs w:val="24"/>
          <w:lang w:eastAsia="ru-RU"/>
        </w:rPr>
        <w:t>из алюминиевых сплавов</w:t>
      </w:r>
      <w:r w:rsidR="0071152A" w:rsidRPr="00C26BE4">
        <w:rPr>
          <w:rFonts w:eastAsia="Times New Roman" w:cs="Arial"/>
          <w:szCs w:val="24"/>
          <w:lang w:eastAsia="ru-RU"/>
        </w:rPr>
        <w:t xml:space="preserve"> и служащих</w:t>
      </w:r>
      <w:r w:rsidR="006B396A" w:rsidRPr="00C26BE4">
        <w:rPr>
          <w:rFonts w:eastAsia="Times New Roman" w:cs="Arial"/>
          <w:szCs w:val="24"/>
          <w:lang w:eastAsia="ru-RU"/>
        </w:rPr>
        <w:t xml:space="preserve"> для </w:t>
      </w:r>
      <w:r w:rsidRPr="00C26BE4">
        <w:rPr>
          <w:rFonts w:eastAsia="Times New Roman" w:cs="Arial"/>
          <w:szCs w:val="24"/>
          <w:lang w:eastAsia="ru-RU"/>
        </w:rPr>
        <w:t>тепловой изоляции трубопроводов и резервуаров</w:t>
      </w:r>
      <w:r w:rsidR="000755A6" w:rsidRPr="00C26BE4">
        <w:rPr>
          <w:rFonts w:eastAsia="Times New Roman" w:cs="Arial"/>
          <w:szCs w:val="24"/>
          <w:lang w:eastAsia="ru-RU"/>
        </w:rPr>
        <w:t>.</w:t>
      </w:r>
    </w:p>
    <w:p w:rsidR="008107BB" w:rsidRPr="00C26BE4" w:rsidRDefault="008107BB" w:rsidP="00266BD7">
      <w:pPr>
        <w:pStyle w:val="1"/>
        <w:numPr>
          <w:ilvl w:val="0"/>
          <w:numId w:val="21"/>
        </w:numPr>
        <w:spacing w:line="360" w:lineRule="auto"/>
        <w:ind w:left="0"/>
        <w:rPr>
          <w:rFonts w:cs="Arial"/>
          <w:szCs w:val="28"/>
        </w:rPr>
      </w:pPr>
      <w:bookmarkStart w:id="8" w:name="_Toc6498259"/>
      <w:r w:rsidRPr="00C26BE4">
        <w:rPr>
          <w:rFonts w:cs="Arial"/>
          <w:szCs w:val="28"/>
        </w:rPr>
        <w:t>Нормативные ссылки</w:t>
      </w:r>
      <w:bookmarkEnd w:id="8"/>
    </w:p>
    <w:p w:rsidR="008107BB" w:rsidRPr="00C26BE4" w:rsidRDefault="008107BB"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 xml:space="preserve">В настоящем стандарте использованы </w:t>
      </w:r>
      <w:r w:rsidR="00B013C7" w:rsidRPr="00C26BE4">
        <w:rPr>
          <w:rFonts w:eastAsia="Times New Roman" w:cs="Arial"/>
          <w:szCs w:val="24"/>
          <w:lang w:eastAsia="ru-RU"/>
        </w:rPr>
        <w:t xml:space="preserve">нормативные </w:t>
      </w:r>
      <w:r w:rsidRPr="00C26BE4">
        <w:rPr>
          <w:rFonts w:eastAsia="Times New Roman" w:cs="Arial"/>
          <w:szCs w:val="24"/>
          <w:lang w:eastAsia="ru-RU"/>
        </w:rPr>
        <w:t>ссылки на следующие межгосударственные стандарты:</w:t>
      </w:r>
    </w:p>
    <w:p w:rsidR="00721C60" w:rsidRPr="00C26BE4" w:rsidRDefault="00680ED3" w:rsidP="00266BD7">
      <w:pPr>
        <w:widowControl w:val="0"/>
        <w:autoSpaceDE w:val="0"/>
        <w:autoSpaceDN w:val="0"/>
        <w:adjustRightInd w:val="0"/>
        <w:spacing w:line="360" w:lineRule="auto"/>
        <w:rPr>
          <w:rFonts w:eastAsia="Times New Roman" w:cs="Arial"/>
          <w:szCs w:val="24"/>
          <w:lang w:eastAsia="ru-RU"/>
        </w:rPr>
      </w:pPr>
      <w:r w:rsidRPr="00C26BE4">
        <w:rPr>
          <w:rFonts w:eastAsia="Times New Roman" w:cs="Arial"/>
          <w:szCs w:val="24"/>
          <w:lang w:eastAsia="ru-RU"/>
        </w:rPr>
        <w:t>ГОСТ</w:t>
      </w:r>
      <w:r w:rsidR="00FB679C" w:rsidRPr="00C26BE4">
        <w:rPr>
          <w:rFonts w:eastAsia="Times New Roman" w:cs="Arial"/>
          <w:szCs w:val="24"/>
          <w:lang w:eastAsia="ru-RU"/>
        </w:rPr>
        <w:t> </w:t>
      </w:r>
      <w:r w:rsidR="00B013C7" w:rsidRPr="00C26BE4">
        <w:rPr>
          <w:rFonts w:eastAsia="Times New Roman" w:cs="Arial"/>
          <w:szCs w:val="24"/>
          <w:lang w:eastAsia="ru-RU"/>
        </w:rPr>
        <w:t>2.601</w:t>
      </w:r>
      <w:r w:rsidR="004179AD" w:rsidRPr="00C26BE4">
        <w:rPr>
          <w:rFonts w:eastAsia="Times New Roman" w:cs="Arial"/>
          <w:szCs w:val="24"/>
          <w:lang w:eastAsia="ru-RU"/>
        </w:rPr>
        <w:t> </w:t>
      </w:r>
      <w:r w:rsidRPr="00C26BE4">
        <w:rPr>
          <w:rFonts w:eastAsia="Times New Roman" w:cs="Arial"/>
          <w:szCs w:val="24"/>
          <w:lang w:eastAsia="ru-RU"/>
        </w:rPr>
        <w:t>Единая система конструкторской документации. Эксплуатационные документы</w:t>
      </w:r>
      <w:r w:rsidR="00C94B04" w:rsidRPr="00C26BE4">
        <w:rPr>
          <w:rFonts w:eastAsia="Times New Roman" w:cs="Arial"/>
          <w:szCs w:val="24"/>
          <w:lang w:eastAsia="ru-RU"/>
        </w:rPr>
        <w:t xml:space="preserve"> </w:t>
      </w:r>
    </w:p>
    <w:p w:rsidR="00721C60" w:rsidRPr="00C26BE4" w:rsidRDefault="00680ED3"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ГОСТ</w:t>
      </w:r>
      <w:r w:rsidR="00FB679C" w:rsidRPr="00C26BE4">
        <w:rPr>
          <w:rFonts w:eastAsia="Times New Roman" w:cs="Arial"/>
          <w:szCs w:val="24"/>
          <w:lang w:eastAsia="ru-RU"/>
        </w:rPr>
        <w:t> </w:t>
      </w:r>
      <w:r w:rsidR="00B013C7" w:rsidRPr="00C26BE4">
        <w:rPr>
          <w:rFonts w:eastAsia="Times New Roman" w:cs="Arial"/>
          <w:szCs w:val="24"/>
          <w:lang w:eastAsia="ru-RU"/>
        </w:rPr>
        <w:t>10304</w:t>
      </w:r>
      <w:r w:rsidRPr="00C26BE4">
        <w:rPr>
          <w:rFonts w:eastAsia="Times New Roman" w:cs="Arial"/>
          <w:szCs w:val="24"/>
          <w:lang w:eastAsia="ru-RU"/>
        </w:rPr>
        <w:t xml:space="preserve"> </w:t>
      </w:r>
      <w:r w:rsidR="00721C60" w:rsidRPr="00C26BE4">
        <w:rPr>
          <w:rFonts w:eastAsia="Times New Roman" w:cs="Arial"/>
          <w:szCs w:val="24"/>
          <w:lang w:eastAsia="ru-RU"/>
        </w:rPr>
        <w:t>Заклепки классов точности В и С. Общие технические условия</w:t>
      </w:r>
      <w:r w:rsidR="00C94B04" w:rsidRPr="00C26BE4">
        <w:rPr>
          <w:rFonts w:eastAsia="Times New Roman" w:cs="Arial"/>
          <w:szCs w:val="24"/>
          <w:lang w:eastAsia="ru-RU"/>
        </w:rPr>
        <w:t xml:space="preserve"> (с Изменениями № 1, 2, 3)</w:t>
      </w:r>
    </w:p>
    <w:p w:rsidR="00680ED3" w:rsidRPr="00C26BE4" w:rsidRDefault="00680ED3"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ГОСТ</w:t>
      </w:r>
      <w:r w:rsidR="00FB679C" w:rsidRPr="00C26BE4">
        <w:rPr>
          <w:rFonts w:eastAsia="Times New Roman" w:cs="Arial"/>
          <w:szCs w:val="24"/>
          <w:lang w:eastAsia="ru-RU"/>
        </w:rPr>
        <w:t> </w:t>
      </w:r>
      <w:r w:rsidR="00B013C7" w:rsidRPr="00C26BE4">
        <w:rPr>
          <w:rFonts w:eastAsia="Times New Roman" w:cs="Arial"/>
          <w:szCs w:val="24"/>
          <w:lang w:eastAsia="ru-RU"/>
        </w:rPr>
        <w:t>14838</w:t>
      </w:r>
      <w:r w:rsidR="004179AD" w:rsidRPr="00C26BE4">
        <w:rPr>
          <w:rFonts w:eastAsia="Times New Roman" w:cs="Arial"/>
          <w:szCs w:val="24"/>
          <w:lang w:eastAsia="ru-RU"/>
        </w:rPr>
        <w:t> </w:t>
      </w:r>
      <w:r w:rsidR="00721C60" w:rsidRPr="00C26BE4">
        <w:rPr>
          <w:rFonts w:eastAsia="Times New Roman" w:cs="Arial"/>
          <w:szCs w:val="24"/>
          <w:lang w:eastAsia="ru-RU"/>
        </w:rPr>
        <w:t>Проволока из алюминия и алюминиевых сплавов для холодной высадки. Технические условия</w:t>
      </w:r>
    </w:p>
    <w:p w:rsidR="00680ED3" w:rsidRPr="00C26BE4" w:rsidRDefault="00680ED3"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ГОСТ</w:t>
      </w:r>
      <w:r w:rsidR="00FB679C" w:rsidRPr="00C26BE4">
        <w:rPr>
          <w:rFonts w:eastAsia="Times New Roman" w:cs="Arial"/>
          <w:szCs w:val="24"/>
          <w:lang w:eastAsia="ru-RU"/>
        </w:rPr>
        <w:t> </w:t>
      </w:r>
      <w:r w:rsidR="00B013C7" w:rsidRPr="00C26BE4">
        <w:rPr>
          <w:rFonts w:eastAsia="Times New Roman" w:cs="Arial"/>
          <w:szCs w:val="24"/>
          <w:lang w:eastAsia="ru-RU"/>
        </w:rPr>
        <w:t>15150</w:t>
      </w:r>
      <w:r w:rsidR="004179AD" w:rsidRPr="00C26BE4">
        <w:rPr>
          <w:rFonts w:eastAsia="Times New Roman" w:cs="Arial"/>
          <w:szCs w:val="24"/>
          <w:lang w:eastAsia="ru-RU"/>
        </w:rPr>
        <w:t> </w:t>
      </w:r>
      <w:r w:rsidR="00721C60" w:rsidRPr="00C26BE4">
        <w:rPr>
          <w:rFonts w:eastAsia="Times New Roman" w:cs="Arial"/>
          <w:szCs w:val="24"/>
          <w:lang w:eastAsia="ru-RU"/>
        </w:rPr>
        <w:t>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r w:rsidR="00612CDA" w:rsidRPr="00C26BE4">
        <w:rPr>
          <w:rFonts w:eastAsia="Times New Roman" w:cs="Arial"/>
          <w:szCs w:val="24"/>
          <w:lang w:eastAsia="ru-RU"/>
        </w:rPr>
        <w:t xml:space="preserve"> </w:t>
      </w:r>
    </w:p>
    <w:p w:rsidR="00F26127" w:rsidRPr="00C26BE4" w:rsidRDefault="00680ED3"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ГОСТ</w:t>
      </w:r>
      <w:r w:rsidR="00FB679C" w:rsidRPr="00C26BE4">
        <w:rPr>
          <w:rFonts w:eastAsia="Times New Roman" w:cs="Arial"/>
          <w:szCs w:val="24"/>
          <w:lang w:eastAsia="ru-RU"/>
        </w:rPr>
        <w:t> </w:t>
      </w:r>
      <w:r w:rsidR="00B013C7" w:rsidRPr="00C26BE4">
        <w:rPr>
          <w:rFonts w:eastAsia="Times New Roman" w:cs="Arial"/>
          <w:szCs w:val="24"/>
          <w:lang w:eastAsia="ru-RU"/>
        </w:rPr>
        <w:t>18160</w:t>
      </w:r>
      <w:r w:rsidR="004179AD" w:rsidRPr="00C26BE4">
        <w:rPr>
          <w:rFonts w:eastAsia="Times New Roman" w:cs="Arial"/>
          <w:szCs w:val="24"/>
          <w:lang w:eastAsia="ru-RU"/>
        </w:rPr>
        <w:t> </w:t>
      </w:r>
      <w:r w:rsidR="00FB679C" w:rsidRPr="00C26BE4">
        <w:rPr>
          <w:rFonts w:eastAsia="Times New Roman" w:cs="Arial"/>
          <w:szCs w:val="24"/>
          <w:lang w:eastAsia="ru-RU"/>
        </w:rPr>
        <w:t>Изделия крепежные. Упаковка. Маркировка. Транспортирование и хранение</w:t>
      </w:r>
      <w:r w:rsidR="00612CDA" w:rsidRPr="00C26BE4">
        <w:rPr>
          <w:rFonts w:eastAsia="Times New Roman" w:cs="Arial"/>
          <w:szCs w:val="24"/>
          <w:lang w:eastAsia="ru-RU"/>
        </w:rPr>
        <w:t xml:space="preserve"> </w:t>
      </w:r>
    </w:p>
    <w:p w:rsidR="00680ED3" w:rsidRPr="00C26BE4" w:rsidRDefault="00B013C7" w:rsidP="00266BD7">
      <w:pPr>
        <w:pStyle w:val="ab"/>
        <w:widowControl w:val="0"/>
        <w:autoSpaceDE w:val="0"/>
        <w:autoSpaceDN w:val="0"/>
        <w:adjustRightInd w:val="0"/>
        <w:spacing w:line="360" w:lineRule="auto"/>
        <w:ind w:left="0"/>
        <w:rPr>
          <w:rFonts w:eastAsia="Times New Roman" w:cs="Arial"/>
          <w:szCs w:val="24"/>
          <w:lang w:eastAsia="ru-RU"/>
        </w:rPr>
      </w:pPr>
      <w:r w:rsidRPr="00C26BE4">
        <w:rPr>
          <w:rFonts w:eastAsia="Times New Roman" w:cs="Arial"/>
          <w:szCs w:val="24"/>
          <w:lang w:eastAsia="ru-RU"/>
        </w:rPr>
        <w:t>ГОСТ ISO 3269</w:t>
      </w:r>
      <w:r w:rsidR="00F26127" w:rsidRPr="00C26BE4">
        <w:rPr>
          <w:rFonts w:eastAsia="Times New Roman" w:cs="Arial"/>
          <w:szCs w:val="24"/>
          <w:lang w:eastAsia="ru-RU"/>
        </w:rPr>
        <w:t xml:space="preserve"> Изделия </w:t>
      </w:r>
      <w:r w:rsidR="00FF2993" w:rsidRPr="00C26BE4">
        <w:rPr>
          <w:rFonts w:eastAsia="Times New Roman" w:cs="Arial"/>
          <w:szCs w:val="24"/>
          <w:lang w:eastAsia="ru-RU"/>
        </w:rPr>
        <w:t>крепежные. Приемочный контроль</w:t>
      </w:r>
    </w:p>
    <w:p w:rsidR="008107BB" w:rsidRPr="00C26BE4" w:rsidRDefault="00A343EE" w:rsidP="001D019B">
      <w:pPr>
        <w:autoSpaceDE w:val="0"/>
        <w:autoSpaceDN w:val="0"/>
        <w:adjustRightInd w:val="0"/>
        <w:spacing w:before="240" w:after="120" w:line="240" w:lineRule="auto"/>
        <w:ind w:firstLine="709"/>
        <w:rPr>
          <w:rFonts w:cs="Arial"/>
          <w:sz w:val="22"/>
        </w:rPr>
      </w:pPr>
      <w:r w:rsidRPr="00C26BE4">
        <w:rPr>
          <w:rFonts w:cs="Arial"/>
          <w:spacing w:val="40"/>
          <w:sz w:val="22"/>
        </w:rPr>
        <w:t>Примечание</w:t>
      </w:r>
      <w:r w:rsidRPr="00C26BE4">
        <w:rPr>
          <w:rFonts w:cs="Arial"/>
          <w:sz w:val="22"/>
        </w:rPr>
        <w:t xml:space="preserve"> – </w:t>
      </w:r>
      <w:r w:rsidR="001D019B" w:rsidRPr="001D019B">
        <w:rPr>
          <w:rFonts w:cs="Arial"/>
          <w:sz w:val="22"/>
        </w:rPr>
        <w:t xml:space="preserve">При пользовании настоящим стандартом целесообразно проверить действие ссылочных стандартов в сети Интернет на официальном сайте Межгосударственного совета по стандартизации, метрологии и сертификации (www.easc.by) или в указателях национальных стандартов, издаваемых в государствах, </w:t>
      </w:r>
      <w:r w:rsidR="001D019B" w:rsidRPr="001D019B">
        <w:rPr>
          <w:rFonts w:cs="Arial"/>
          <w:sz w:val="22"/>
        </w:rPr>
        <w:lastRenderedPageBreak/>
        <w:t>указанных в предисловии, или на официальных сайтах соответствующих национальных органов по стандартизации. Если на стандарт дана недатированная ссылка, то следует использовать стандарт, действующий на текущий момент, с учетом всех внесенных в него изменений. Если заменен ссылочный стандарт, на который дана датированная ссылка, то следует использовать указанную версию этого стандарта. Если после принятия настоящего стандарта в ссылочный стандарт, на который дана датированная ссылка, внесено изменение, затрагивающее положение, на которое дана ссылка, то это положение применяется без учета данного изменения. Если ссылочный стандарт отменен без замены, то положение, в котором дана ссылка на него, применяется в части, не затрагивающей эту ссылку</w:t>
      </w:r>
      <w:r w:rsidR="001D019B">
        <w:rPr>
          <w:rFonts w:cs="Arial"/>
          <w:sz w:val="22"/>
        </w:rPr>
        <w:t>.</w:t>
      </w:r>
    </w:p>
    <w:p w:rsidR="008107BB" w:rsidRPr="00C26BE4" w:rsidRDefault="002348DB" w:rsidP="006D0FCE">
      <w:pPr>
        <w:pStyle w:val="1"/>
        <w:numPr>
          <w:ilvl w:val="0"/>
          <w:numId w:val="21"/>
        </w:numPr>
        <w:spacing w:line="360" w:lineRule="auto"/>
        <w:ind w:left="0"/>
        <w:rPr>
          <w:rFonts w:cs="Arial"/>
          <w:szCs w:val="28"/>
        </w:rPr>
      </w:pPr>
      <w:bookmarkStart w:id="9" w:name="_Toc6498260"/>
      <w:r w:rsidRPr="00C26BE4">
        <w:rPr>
          <w:rFonts w:cs="Arial"/>
          <w:szCs w:val="28"/>
        </w:rPr>
        <w:t>Термины и определения</w:t>
      </w:r>
      <w:bookmarkEnd w:id="9"/>
    </w:p>
    <w:p w:rsidR="0042291B" w:rsidRPr="00C26BE4" w:rsidRDefault="002348DB" w:rsidP="00C05F77">
      <w:pPr>
        <w:pStyle w:val="ab"/>
        <w:spacing w:line="360" w:lineRule="auto"/>
        <w:ind w:left="0"/>
        <w:rPr>
          <w:rFonts w:eastAsia="Times New Roman" w:cs="Arial"/>
          <w:szCs w:val="24"/>
          <w:lang w:eastAsia="ru-RU"/>
        </w:rPr>
      </w:pPr>
      <w:r w:rsidRPr="00C26BE4">
        <w:rPr>
          <w:rFonts w:eastAsia="Times New Roman" w:cs="Arial"/>
          <w:szCs w:val="24"/>
          <w:lang w:eastAsia="ru-RU"/>
        </w:rPr>
        <w:t>В настоящем стандарте применены термины</w:t>
      </w:r>
      <w:r w:rsidR="00A713C4" w:rsidRPr="00C26BE4">
        <w:rPr>
          <w:rFonts w:eastAsia="Times New Roman" w:cs="Arial"/>
          <w:szCs w:val="24"/>
          <w:lang w:eastAsia="ru-RU"/>
        </w:rPr>
        <w:t xml:space="preserve"> </w:t>
      </w:r>
      <w:r w:rsidR="003237E6" w:rsidRPr="00C26BE4">
        <w:rPr>
          <w:rFonts w:eastAsia="Times New Roman" w:cs="Arial"/>
          <w:szCs w:val="24"/>
          <w:lang w:eastAsia="ru-RU"/>
        </w:rPr>
        <w:t xml:space="preserve">по ГОСТ </w:t>
      </w:r>
      <w:r w:rsidR="004049A0" w:rsidRPr="00C26BE4">
        <w:rPr>
          <w:rFonts w:eastAsia="Times New Roman" w:cs="Arial"/>
          <w:szCs w:val="24"/>
          <w:lang w:val="en-US" w:eastAsia="ru-RU"/>
        </w:rPr>
        <w:t>ISO</w:t>
      </w:r>
      <w:r w:rsidR="004049A0" w:rsidRPr="00C26BE4">
        <w:rPr>
          <w:rFonts w:eastAsia="Times New Roman" w:cs="Arial"/>
          <w:szCs w:val="24"/>
          <w:lang w:eastAsia="ru-RU"/>
        </w:rPr>
        <w:t xml:space="preserve"> 3269</w:t>
      </w:r>
      <w:r w:rsidR="004D738A" w:rsidRPr="00C26BE4">
        <w:rPr>
          <w:rFonts w:eastAsia="Times New Roman" w:cs="Arial"/>
          <w:szCs w:val="24"/>
          <w:lang w:eastAsia="ru-RU"/>
        </w:rPr>
        <w:t xml:space="preserve">, а также термины </w:t>
      </w:r>
      <w:r w:rsidR="003237E6" w:rsidRPr="00C26BE4">
        <w:rPr>
          <w:rFonts w:eastAsia="Times New Roman" w:cs="Arial"/>
          <w:szCs w:val="24"/>
          <w:lang w:eastAsia="ru-RU"/>
        </w:rPr>
        <w:t>в соответствии с нормативными документами</w:t>
      </w:r>
      <w:r w:rsidR="003237E6" w:rsidRPr="00C26BE4">
        <w:rPr>
          <w:rStyle w:val="af0"/>
          <w:rFonts w:eastAsia="Times New Roman" w:cs="Arial"/>
          <w:szCs w:val="24"/>
          <w:lang w:eastAsia="ru-RU"/>
        </w:rPr>
        <w:footnoteReference w:customMarkFollows="1" w:id="1"/>
        <w:sym w:font="Symbol" w:char="F02A"/>
      </w:r>
      <w:r w:rsidR="003237E6" w:rsidRPr="00C26BE4">
        <w:rPr>
          <w:rFonts w:eastAsia="Times New Roman" w:cs="Arial"/>
          <w:szCs w:val="24"/>
          <w:lang w:eastAsia="ru-RU"/>
        </w:rPr>
        <w:t>, действующими</w:t>
      </w:r>
      <w:r w:rsidR="00D30780" w:rsidRPr="00C26BE4">
        <w:rPr>
          <w:rFonts w:eastAsia="Times New Roman" w:cs="Arial"/>
          <w:szCs w:val="24"/>
          <w:lang w:eastAsia="ru-RU"/>
        </w:rPr>
        <w:t xml:space="preserve"> </w:t>
      </w:r>
      <w:r w:rsidR="00F3755A" w:rsidRPr="00C26BE4">
        <w:rPr>
          <w:rFonts w:eastAsia="Times New Roman" w:cs="Arial"/>
          <w:szCs w:val="24"/>
          <w:lang w:eastAsia="ru-RU"/>
        </w:rPr>
        <w:t>на территории государства</w:t>
      </w:r>
      <w:r w:rsidR="00FC109F" w:rsidRPr="00C26BE4">
        <w:rPr>
          <w:rFonts w:eastAsia="Times New Roman" w:cs="Arial"/>
          <w:szCs w:val="24"/>
          <w:lang w:eastAsia="ru-RU"/>
        </w:rPr>
        <w:t>–</w:t>
      </w:r>
      <w:r w:rsidR="004D738A" w:rsidRPr="00C26BE4">
        <w:rPr>
          <w:rFonts w:eastAsia="Times New Roman" w:cs="Arial"/>
          <w:szCs w:val="24"/>
          <w:lang w:eastAsia="ru-RU"/>
        </w:rPr>
        <w:t>участника Соглашения, принявшего настоящий стандарт.</w:t>
      </w:r>
    </w:p>
    <w:p w:rsidR="004D738A" w:rsidRPr="00C26BE4" w:rsidRDefault="004D738A" w:rsidP="007F6EE4">
      <w:pPr>
        <w:pStyle w:val="1"/>
        <w:numPr>
          <w:ilvl w:val="0"/>
          <w:numId w:val="21"/>
        </w:numPr>
        <w:spacing w:line="360" w:lineRule="auto"/>
        <w:ind w:left="0"/>
        <w:rPr>
          <w:rFonts w:cs="Arial"/>
        </w:rPr>
      </w:pPr>
      <w:r w:rsidRPr="00C26BE4">
        <w:rPr>
          <w:rFonts w:cs="Arial"/>
        </w:rPr>
        <w:t>Размеры</w:t>
      </w:r>
    </w:p>
    <w:p w:rsidR="004D738A" w:rsidRPr="00C26BE4" w:rsidRDefault="004D738A" w:rsidP="00C05F77">
      <w:pPr>
        <w:pStyle w:val="1"/>
        <w:spacing w:before="0" w:after="0" w:line="360" w:lineRule="auto"/>
        <w:rPr>
          <w:rFonts w:cs="Arial"/>
          <w:b w:val="0"/>
          <w:sz w:val="24"/>
          <w:szCs w:val="24"/>
        </w:rPr>
      </w:pPr>
      <w:r w:rsidRPr="00C26BE4">
        <w:rPr>
          <w:rFonts w:cs="Arial"/>
          <w:b w:val="0"/>
          <w:sz w:val="24"/>
          <w:szCs w:val="24"/>
        </w:rPr>
        <w:t>4.1</w:t>
      </w:r>
      <w:r w:rsidR="004049A0" w:rsidRPr="00C26BE4">
        <w:rPr>
          <w:rFonts w:cs="Arial"/>
          <w:b w:val="0"/>
          <w:sz w:val="24"/>
          <w:szCs w:val="24"/>
        </w:rPr>
        <w:t> Форма и размеры трубчатой закле</w:t>
      </w:r>
      <w:r w:rsidRPr="00C26BE4">
        <w:rPr>
          <w:rFonts w:cs="Arial"/>
          <w:b w:val="0"/>
          <w:sz w:val="24"/>
          <w:szCs w:val="24"/>
        </w:rPr>
        <w:t>пки должны соответствовать указанным на рисунке 1 и приведенным в таблице 1.</w:t>
      </w:r>
    </w:p>
    <w:p w:rsidR="0010175B" w:rsidRPr="00C26BE4" w:rsidRDefault="0010175B" w:rsidP="00266BD7">
      <w:pPr>
        <w:spacing w:line="360" w:lineRule="auto"/>
        <w:jc w:val="center"/>
        <w:rPr>
          <w:rFonts w:cs="Arial"/>
          <w:szCs w:val="24"/>
        </w:rPr>
      </w:pPr>
      <w:r w:rsidRPr="00C26BE4">
        <w:rPr>
          <w:rFonts w:cs="Arial"/>
          <w:noProof/>
          <w:szCs w:val="24"/>
          <w:lang w:eastAsia="ru-RU"/>
        </w:rPr>
        <w:drawing>
          <wp:inline distT="0" distB="0" distL="0" distR="0">
            <wp:extent cx="2929564" cy="2152139"/>
            <wp:effectExtent l="19050" t="0" r="4136" b="0"/>
            <wp:docPr id="4" name="Рисунок 1" descr="черт 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черт 1.tif"/>
                    <pic:cNvPicPr>
                      <a:picLocks noChangeAspect="1" noChangeArrowheads="1"/>
                    </pic:cNvPicPr>
                  </pic:nvPicPr>
                  <pic:blipFill>
                    <a:blip r:embed="rId16" cstate="print"/>
                    <a:srcRect/>
                    <a:stretch>
                      <a:fillRect/>
                    </a:stretch>
                  </pic:blipFill>
                  <pic:spPr bwMode="auto">
                    <a:xfrm>
                      <a:off x="0" y="0"/>
                      <a:ext cx="2934050" cy="2155434"/>
                    </a:xfrm>
                    <a:prstGeom prst="rect">
                      <a:avLst/>
                    </a:prstGeom>
                    <a:noFill/>
                    <a:ln w="9525">
                      <a:noFill/>
                      <a:miter lim="800000"/>
                      <a:headEnd/>
                      <a:tailEnd/>
                    </a:ln>
                  </pic:spPr>
                </pic:pic>
              </a:graphicData>
            </a:graphic>
          </wp:inline>
        </w:drawing>
      </w:r>
    </w:p>
    <w:p w:rsidR="001D1C3F" w:rsidRPr="00C26BE4" w:rsidRDefault="00FC109F" w:rsidP="00266BD7">
      <w:pPr>
        <w:spacing w:after="120" w:line="360" w:lineRule="auto"/>
        <w:jc w:val="center"/>
        <w:rPr>
          <w:rFonts w:cs="Arial"/>
          <w:sz w:val="21"/>
          <w:szCs w:val="21"/>
        </w:rPr>
      </w:pPr>
      <w:r w:rsidRPr="00C26BE4">
        <w:rPr>
          <w:rFonts w:cs="Arial"/>
          <w:sz w:val="21"/>
          <w:szCs w:val="21"/>
        </w:rPr>
        <w:t>1 − головка; 2 –</w:t>
      </w:r>
      <w:r w:rsidR="000B6845" w:rsidRPr="00C26BE4">
        <w:rPr>
          <w:rFonts w:cs="Arial"/>
          <w:sz w:val="21"/>
          <w:szCs w:val="21"/>
        </w:rPr>
        <w:t xml:space="preserve"> стержень; 3 − отверстие; 4 −</w:t>
      </w:r>
      <w:r w:rsidR="001D1C3F" w:rsidRPr="00C26BE4">
        <w:rPr>
          <w:rFonts w:cs="Arial"/>
          <w:sz w:val="21"/>
          <w:szCs w:val="21"/>
        </w:rPr>
        <w:t xml:space="preserve"> конусная часть стержня</w:t>
      </w:r>
    </w:p>
    <w:p w:rsidR="001D1C3F" w:rsidRPr="00C26BE4" w:rsidRDefault="009F3396" w:rsidP="00266BD7">
      <w:pPr>
        <w:spacing w:after="360" w:line="360" w:lineRule="auto"/>
        <w:jc w:val="center"/>
        <w:rPr>
          <w:rFonts w:cs="Arial"/>
        </w:rPr>
      </w:pPr>
      <w:r w:rsidRPr="00C26BE4">
        <w:rPr>
          <w:rFonts w:eastAsia="Calibri" w:cs="Arial"/>
        </w:rPr>
        <w:t>Рисунок 1</w:t>
      </w:r>
    </w:p>
    <w:p w:rsidR="00A62BA9" w:rsidRPr="00C26BE4" w:rsidRDefault="00A62BA9" w:rsidP="00266BD7">
      <w:pPr>
        <w:spacing w:line="360" w:lineRule="auto"/>
        <w:rPr>
          <w:rFonts w:cs="Arial"/>
          <w:spacing w:val="40"/>
          <w:szCs w:val="24"/>
        </w:rPr>
      </w:pPr>
    </w:p>
    <w:p w:rsidR="00A62BA9" w:rsidRDefault="00A62BA9" w:rsidP="00266BD7">
      <w:pPr>
        <w:spacing w:line="360" w:lineRule="auto"/>
        <w:rPr>
          <w:rFonts w:cs="Arial"/>
          <w:spacing w:val="40"/>
          <w:szCs w:val="24"/>
        </w:rPr>
      </w:pPr>
    </w:p>
    <w:p w:rsidR="000574F1" w:rsidRDefault="000574F1" w:rsidP="00266BD7">
      <w:pPr>
        <w:spacing w:line="360" w:lineRule="auto"/>
        <w:rPr>
          <w:rFonts w:cs="Arial"/>
          <w:spacing w:val="40"/>
          <w:szCs w:val="24"/>
        </w:rPr>
      </w:pPr>
    </w:p>
    <w:p w:rsidR="000574F1" w:rsidRDefault="000574F1" w:rsidP="00266BD7">
      <w:pPr>
        <w:spacing w:line="360" w:lineRule="auto"/>
        <w:rPr>
          <w:rFonts w:cs="Arial"/>
          <w:spacing w:val="40"/>
          <w:szCs w:val="24"/>
        </w:rPr>
      </w:pPr>
    </w:p>
    <w:p w:rsidR="000574F1" w:rsidRPr="00C26BE4" w:rsidRDefault="000574F1" w:rsidP="00266BD7">
      <w:pPr>
        <w:spacing w:line="360" w:lineRule="auto"/>
        <w:rPr>
          <w:rFonts w:cs="Arial"/>
          <w:spacing w:val="40"/>
          <w:szCs w:val="24"/>
        </w:rPr>
      </w:pPr>
    </w:p>
    <w:p w:rsidR="00A62BA9" w:rsidRPr="00C26BE4" w:rsidRDefault="00A62BA9" w:rsidP="00266BD7">
      <w:pPr>
        <w:spacing w:line="360" w:lineRule="auto"/>
        <w:rPr>
          <w:rFonts w:cs="Arial"/>
          <w:spacing w:val="40"/>
          <w:szCs w:val="24"/>
        </w:rPr>
      </w:pPr>
    </w:p>
    <w:p w:rsidR="001D1C3F" w:rsidRPr="00C26BE4" w:rsidRDefault="00647C6F" w:rsidP="00A62BA9">
      <w:pPr>
        <w:spacing w:line="360" w:lineRule="auto"/>
        <w:ind w:firstLine="0"/>
        <w:jc w:val="left"/>
        <w:rPr>
          <w:rFonts w:cs="Arial"/>
          <w:szCs w:val="24"/>
        </w:rPr>
      </w:pPr>
      <w:r w:rsidRPr="00C26BE4">
        <w:rPr>
          <w:rFonts w:cs="Arial"/>
          <w:spacing w:val="40"/>
          <w:szCs w:val="24"/>
        </w:rPr>
        <w:lastRenderedPageBreak/>
        <w:t>Таблица</w:t>
      </w:r>
      <w:r w:rsidRPr="00C26BE4">
        <w:rPr>
          <w:rFonts w:cs="Arial"/>
          <w:szCs w:val="24"/>
        </w:rPr>
        <w:t xml:space="preserve"> 1 </w:t>
      </w:r>
      <w:r w:rsidR="00A62BA9" w:rsidRPr="00C26BE4">
        <w:rPr>
          <w:rFonts w:cs="Arial"/>
          <w:szCs w:val="24"/>
        </w:rPr>
        <w:t>– Размеры трубчатой закле</w:t>
      </w:r>
      <w:r w:rsidR="009F3396" w:rsidRPr="00C26BE4">
        <w:rPr>
          <w:rFonts w:cs="Arial"/>
          <w:szCs w:val="24"/>
        </w:rPr>
        <w:t>пки</w:t>
      </w:r>
    </w:p>
    <w:tbl>
      <w:tblPr>
        <w:tblW w:w="5000" w:type="pct"/>
        <w:tblCellMar>
          <w:left w:w="28" w:type="dxa"/>
          <w:right w:w="28" w:type="dxa"/>
        </w:tblCellMar>
        <w:tblLook w:val="0000" w:firstRow="0" w:lastRow="0" w:firstColumn="0" w:lastColumn="0" w:noHBand="0" w:noVBand="0"/>
      </w:tblPr>
      <w:tblGrid>
        <w:gridCol w:w="2496"/>
        <w:gridCol w:w="1280"/>
        <w:gridCol w:w="1616"/>
        <w:gridCol w:w="1293"/>
        <w:gridCol w:w="2585"/>
      </w:tblGrid>
      <w:tr w:rsidR="001D1C3F" w:rsidRPr="00C26BE4" w:rsidTr="000B6845">
        <w:trPr>
          <w:cantSplit/>
          <w:trHeight w:val="658"/>
        </w:trPr>
        <w:tc>
          <w:tcPr>
            <w:tcW w:w="2496" w:type="dxa"/>
            <w:vMerge w:val="restart"/>
            <w:tcBorders>
              <w:top w:val="single" w:sz="6" w:space="0" w:color="auto"/>
              <w:left w:val="single" w:sz="6" w:space="0" w:color="auto"/>
              <w:right w:val="single" w:sz="6" w:space="0" w:color="auto"/>
            </w:tcBorders>
            <w:vAlign w:val="center"/>
          </w:tcPr>
          <w:p w:rsidR="001D1C3F" w:rsidRPr="00C26BE4" w:rsidRDefault="000E450F" w:rsidP="00A62BA9">
            <w:pPr>
              <w:spacing w:line="360" w:lineRule="auto"/>
              <w:ind w:firstLine="0"/>
              <w:jc w:val="center"/>
              <w:rPr>
                <w:rFonts w:cs="Arial"/>
                <w:szCs w:val="24"/>
              </w:rPr>
            </w:pPr>
            <w:r w:rsidRPr="00C26BE4">
              <w:rPr>
                <w:rFonts w:cs="Arial"/>
                <w:szCs w:val="24"/>
              </w:rPr>
              <w:t>Обозначение</w:t>
            </w:r>
          </w:p>
        </w:tc>
        <w:tc>
          <w:tcPr>
            <w:tcW w:w="4189" w:type="dxa"/>
            <w:gridSpan w:val="3"/>
            <w:tcBorders>
              <w:top w:val="single" w:sz="6" w:space="0" w:color="auto"/>
              <w:left w:val="single" w:sz="6" w:space="0" w:color="auto"/>
              <w:bottom w:val="single" w:sz="6" w:space="0" w:color="auto"/>
              <w:right w:val="single" w:sz="6" w:space="0" w:color="auto"/>
            </w:tcBorders>
            <w:vAlign w:val="center"/>
          </w:tcPr>
          <w:p w:rsidR="001D1C3F" w:rsidRPr="00C26BE4" w:rsidRDefault="001D1C3F" w:rsidP="00A62BA9">
            <w:pPr>
              <w:spacing w:line="360" w:lineRule="auto"/>
              <w:ind w:firstLine="0"/>
              <w:jc w:val="center"/>
              <w:rPr>
                <w:rFonts w:cs="Arial"/>
                <w:szCs w:val="24"/>
              </w:rPr>
            </w:pPr>
            <w:r w:rsidRPr="00C26BE4">
              <w:rPr>
                <w:rFonts w:cs="Arial"/>
                <w:szCs w:val="24"/>
              </w:rPr>
              <w:t>Размеры, мм</w:t>
            </w:r>
          </w:p>
        </w:tc>
        <w:tc>
          <w:tcPr>
            <w:tcW w:w="2585" w:type="dxa"/>
            <w:vMerge w:val="restart"/>
            <w:tcBorders>
              <w:top w:val="single" w:sz="6" w:space="0" w:color="auto"/>
              <w:left w:val="single" w:sz="6" w:space="0" w:color="auto"/>
              <w:right w:val="single" w:sz="6" w:space="0" w:color="auto"/>
            </w:tcBorders>
            <w:vAlign w:val="center"/>
          </w:tcPr>
          <w:p w:rsidR="001D1C3F" w:rsidRPr="00C26BE4" w:rsidRDefault="001D1C3F" w:rsidP="00A62BA9">
            <w:pPr>
              <w:spacing w:line="360" w:lineRule="auto"/>
              <w:ind w:firstLine="0"/>
              <w:jc w:val="center"/>
              <w:rPr>
                <w:rFonts w:cs="Arial"/>
                <w:szCs w:val="24"/>
              </w:rPr>
            </w:pPr>
            <w:r w:rsidRPr="00C26BE4">
              <w:rPr>
                <w:rFonts w:cs="Arial"/>
                <w:szCs w:val="24"/>
              </w:rPr>
              <w:t>Масса 1000 шт., кг</w:t>
            </w:r>
          </w:p>
        </w:tc>
      </w:tr>
      <w:tr w:rsidR="001D1C3F" w:rsidRPr="00C26BE4" w:rsidTr="000B6845">
        <w:trPr>
          <w:cantSplit/>
          <w:trHeight w:val="327"/>
        </w:trPr>
        <w:tc>
          <w:tcPr>
            <w:tcW w:w="2496" w:type="dxa"/>
            <w:vMerge/>
            <w:tcBorders>
              <w:left w:val="single" w:sz="6" w:space="0" w:color="auto"/>
              <w:bottom w:val="double" w:sz="4" w:space="0" w:color="auto"/>
              <w:right w:val="single" w:sz="6" w:space="0" w:color="auto"/>
            </w:tcBorders>
            <w:vAlign w:val="center"/>
          </w:tcPr>
          <w:p w:rsidR="001D1C3F" w:rsidRPr="00C26BE4" w:rsidRDefault="001D1C3F" w:rsidP="00266BD7">
            <w:pPr>
              <w:spacing w:line="360" w:lineRule="auto"/>
              <w:jc w:val="center"/>
              <w:rPr>
                <w:rFonts w:cs="Arial"/>
                <w:szCs w:val="24"/>
              </w:rPr>
            </w:pPr>
          </w:p>
        </w:tc>
        <w:tc>
          <w:tcPr>
            <w:tcW w:w="1280" w:type="dxa"/>
            <w:tcBorders>
              <w:top w:val="single" w:sz="6" w:space="0" w:color="auto"/>
              <w:left w:val="single" w:sz="6" w:space="0" w:color="auto"/>
              <w:bottom w:val="double" w:sz="4" w:space="0" w:color="auto"/>
              <w:right w:val="single" w:sz="6" w:space="0" w:color="auto"/>
            </w:tcBorders>
            <w:vAlign w:val="center"/>
          </w:tcPr>
          <w:p w:rsidR="001D1C3F" w:rsidRPr="00C26BE4" w:rsidRDefault="001D1C3F" w:rsidP="00A62BA9">
            <w:pPr>
              <w:spacing w:before="60" w:after="60" w:line="360" w:lineRule="auto"/>
              <w:ind w:firstLine="0"/>
              <w:jc w:val="center"/>
              <w:rPr>
                <w:rFonts w:cs="Arial"/>
                <w:i/>
                <w:iCs/>
                <w:szCs w:val="24"/>
                <w:lang w:val="en-US"/>
              </w:rPr>
            </w:pPr>
            <w:r w:rsidRPr="00C26BE4">
              <w:rPr>
                <w:rFonts w:cs="Arial"/>
                <w:i/>
                <w:iCs/>
                <w:szCs w:val="24"/>
                <w:lang w:val="en-US"/>
              </w:rPr>
              <w:t>L</w:t>
            </w:r>
          </w:p>
        </w:tc>
        <w:tc>
          <w:tcPr>
            <w:tcW w:w="1616" w:type="dxa"/>
            <w:tcBorders>
              <w:top w:val="single" w:sz="6" w:space="0" w:color="auto"/>
              <w:left w:val="single" w:sz="6" w:space="0" w:color="auto"/>
              <w:bottom w:val="double" w:sz="4" w:space="0" w:color="auto"/>
              <w:right w:val="single" w:sz="6" w:space="0" w:color="auto"/>
            </w:tcBorders>
            <w:vAlign w:val="center"/>
          </w:tcPr>
          <w:p w:rsidR="001D1C3F" w:rsidRPr="00C26BE4" w:rsidRDefault="001D1C3F" w:rsidP="00A62BA9">
            <w:pPr>
              <w:spacing w:before="60" w:after="60" w:line="360" w:lineRule="auto"/>
              <w:ind w:firstLine="0"/>
              <w:jc w:val="center"/>
              <w:rPr>
                <w:rFonts w:cs="Arial"/>
                <w:i/>
                <w:iCs/>
                <w:szCs w:val="24"/>
                <w:lang w:val="en-US"/>
              </w:rPr>
            </w:pPr>
            <w:r w:rsidRPr="00C26BE4">
              <w:rPr>
                <w:rFonts w:cs="Arial"/>
                <w:i/>
                <w:iCs/>
                <w:szCs w:val="24"/>
                <w:lang w:val="en-US"/>
              </w:rPr>
              <w:t>l</w:t>
            </w:r>
          </w:p>
        </w:tc>
        <w:tc>
          <w:tcPr>
            <w:tcW w:w="1293" w:type="dxa"/>
            <w:tcBorders>
              <w:top w:val="single" w:sz="6" w:space="0" w:color="auto"/>
              <w:left w:val="single" w:sz="6" w:space="0" w:color="auto"/>
              <w:bottom w:val="double" w:sz="4" w:space="0" w:color="auto"/>
              <w:right w:val="single" w:sz="6" w:space="0" w:color="auto"/>
            </w:tcBorders>
            <w:vAlign w:val="center"/>
          </w:tcPr>
          <w:p w:rsidR="001D1C3F" w:rsidRPr="00C26BE4" w:rsidRDefault="001D1C3F" w:rsidP="00A62BA9">
            <w:pPr>
              <w:spacing w:before="60" w:after="60" w:line="360" w:lineRule="auto"/>
              <w:ind w:firstLine="0"/>
              <w:jc w:val="center"/>
              <w:rPr>
                <w:rFonts w:cs="Arial"/>
                <w:i/>
                <w:iCs/>
                <w:szCs w:val="24"/>
                <w:lang w:val="en-US"/>
              </w:rPr>
            </w:pPr>
            <w:r w:rsidRPr="00C26BE4">
              <w:rPr>
                <w:rFonts w:cs="Arial"/>
                <w:i/>
                <w:iCs/>
                <w:szCs w:val="24"/>
                <w:lang w:val="en-US"/>
              </w:rPr>
              <w:t>h</w:t>
            </w:r>
          </w:p>
        </w:tc>
        <w:tc>
          <w:tcPr>
            <w:tcW w:w="2585" w:type="dxa"/>
            <w:vMerge/>
            <w:tcBorders>
              <w:left w:val="single" w:sz="6" w:space="0" w:color="auto"/>
              <w:bottom w:val="double" w:sz="4" w:space="0" w:color="auto"/>
              <w:right w:val="single" w:sz="6" w:space="0" w:color="auto"/>
            </w:tcBorders>
            <w:vAlign w:val="center"/>
          </w:tcPr>
          <w:p w:rsidR="001D1C3F" w:rsidRPr="00C26BE4" w:rsidRDefault="001D1C3F" w:rsidP="00266BD7">
            <w:pPr>
              <w:spacing w:line="360" w:lineRule="auto"/>
              <w:jc w:val="center"/>
              <w:rPr>
                <w:rFonts w:cs="Arial"/>
                <w:szCs w:val="24"/>
                <w:lang w:val="en-US"/>
              </w:rPr>
            </w:pPr>
          </w:p>
        </w:tc>
      </w:tr>
      <w:tr w:rsidR="001D1C3F" w:rsidRPr="00C26BE4" w:rsidTr="004334D1">
        <w:trPr>
          <w:cantSplit/>
          <w:trHeight w:val="23"/>
        </w:trPr>
        <w:tc>
          <w:tcPr>
            <w:tcW w:w="2496" w:type="dxa"/>
            <w:tcBorders>
              <w:top w:val="double" w:sz="4"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5(1)</w:t>
            </w:r>
          </w:p>
        </w:tc>
        <w:tc>
          <w:tcPr>
            <w:tcW w:w="1280" w:type="dxa"/>
            <w:vMerge w:val="restart"/>
            <w:tcBorders>
              <w:top w:val="double" w:sz="4" w:space="0" w:color="auto"/>
              <w:left w:val="single" w:sz="6"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r w:rsidRPr="00C26BE4">
              <w:rPr>
                <w:rFonts w:cs="Arial"/>
                <w:szCs w:val="24"/>
              </w:rPr>
              <w:t>6,5</w:t>
            </w:r>
          </w:p>
        </w:tc>
        <w:tc>
          <w:tcPr>
            <w:tcW w:w="1616" w:type="dxa"/>
            <w:vMerge w:val="restart"/>
            <w:tcBorders>
              <w:top w:val="double" w:sz="4" w:space="0" w:color="auto"/>
              <w:left w:val="single" w:sz="6"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r w:rsidRPr="00C26BE4">
              <w:rPr>
                <w:rFonts w:cs="Arial"/>
                <w:szCs w:val="24"/>
              </w:rPr>
              <w:t>5,0</w:t>
            </w:r>
          </w:p>
        </w:tc>
        <w:tc>
          <w:tcPr>
            <w:tcW w:w="1293" w:type="dxa"/>
            <w:tcBorders>
              <w:top w:val="double" w:sz="4"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1</w:t>
            </w:r>
          </w:p>
        </w:tc>
        <w:tc>
          <w:tcPr>
            <w:tcW w:w="2585" w:type="dxa"/>
            <w:tcBorders>
              <w:top w:val="double" w:sz="4"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0,202</w:t>
            </w:r>
          </w:p>
        </w:tc>
      </w:tr>
      <w:tr w:rsidR="001D1C3F" w:rsidRPr="00C26BE4" w:rsidTr="004334D1">
        <w:trPr>
          <w:cantSplit/>
          <w:trHeight w:val="23"/>
        </w:trPr>
        <w:tc>
          <w:tcPr>
            <w:tcW w:w="2496"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5(2)</w:t>
            </w:r>
          </w:p>
        </w:tc>
        <w:tc>
          <w:tcPr>
            <w:tcW w:w="1280" w:type="dxa"/>
            <w:vMerge/>
            <w:tcBorders>
              <w:left w:val="single" w:sz="6"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p>
        </w:tc>
        <w:tc>
          <w:tcPr>
            <w:tcW w:w="1616" w:type="dxa"/>
            <w:vMerge/>
            <w:tcBorders>
              <w:left w:val="single" w:sz="6"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p>
        </w:tc>
        <w:tc>
          <w:tcPr>
            <w:tcW w:w="1293"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2</w:t>
            </w:r>
          </w:p>
        </w:tc>
        <w:tc>
          <w:tcPr>
            <w:tcW w:w="2585"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0,180</w:t>
            </w:r>
          </w:p>
        </w:tc>
      </w:tr>
      <w:tr w:rsidR="001D1C3F" w:rsidRPr="00C26BE4" w:rsidTr="009F3396">
        <w:trPr>
          <w:cantSplit/>
          <w:trHeight w:val="23"/>
        </w:trPr>
        <w:tc>
          <w:tcPr>
            <w:tcW w:w="2496"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5(3)</w:t>
            </w:r>
          </w:p>
        </w:tc>
        <w:tc>
          <w:tcPr>
            <w:tcW w:w="1280" w:type="dxa"/>
            <w:vMerge/>
            <w:tcBorders>
              <w:left w:val="single" w:sz="6" w:space="0" w:color="auto"/>
              <w:bottom w:val="single" w:sz="4"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p>
        </w:tc>
        <w:tc>
          <w:tcPr>
            <w:tcW w:w="1616" w:type="dxa"/>
            <w:vMerge/>
            <w:tcBorders>
              <w:left w:val="single" w:sz="6" w:space="0" w:color="auto"/>
              <w:bottom w:val="single" w:sz="4" w:space="0" w:color="auto"/>
              <w:right w:val="single" w:sz="6" w:space="0" w:color="auto"/>
            </w:tcBorders>
            <w:vAlign w:val="center"/>
          </w:tcPr>
          <w:p w:rsidR="001D1C3F" w:rsidRPr="00C26BE4" w:rsidRDefault="001D1C3F" w:rsidP="00266BD7">
            <w:pPr>
              <w:spacing w:line="360" w:lineRule="auto"/>
              <w:ind w:firstLine="0"/>
              <w:jc w:val="center"/>
              <w:rPr>
                <w:rFonts w:cs="Arial"/>
                <w:szCs w:val="24"/>
              </w:rPr>
            </w:pPr>
          </w:p>
        </w:tc>
        <w:tc>
          <w:tcPr>
            <w:tcW w:w="1293"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3</w:t>
            </w:r>
          </w:p>
        </w:tc>
        <w:tc>
          <w:tcPr>
            <w:tcW w:w="2585"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0,175</w:t>
            </w:r>
          </w:p>
        </w:tc>
      </w:tr>
      <w:tr w:rsidR="001D1C3F" w:rsidRPr="00C26BE4" w:rsidTr="009F3396">
        <w:trPr>
          <w:cantSplit/>
          <w:trHeight w:val="23"/>
        </w:trPr>
        <w:tc>
          <w:tcPr>
            <w:tcW w:w="2496" w:type="dxa"/>
            <w:tcBorders>
              <w:top w:val="single" w:sz="6" w:space="0" w:color="auto"/>
              <w:left w:val="single" w:sz="6" w:space="0" w:color="auto"/>
              <w:bottom w:val="single" w:sz="6" w:space="0" w:color="auto"/>
              <w:right w:val="single" w:sz="4"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6,5(1)</w:t>
            </w:r>
          </w:p>
        </w:tc>
        <w:tc>
          <w:tcPr>
            <w:tcW w:w="1280" w:type="dxa"/>
            <w:vMerge w:val="restart"/>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ind w:firstLine="0"/>
              <w:jc w:val="center"/>
              <w:rPr>
                <w:rFonts w:cs="Arial"/>
                <w:szCs w:val="24"/>
              </w:rPr>
            </w:pPr>
            <w:r w:rsidRPr="00C26BE4">
              <w:rPr>
                <w:rFonts w:cs="Arial"/>
                <w:szCs w:val="24"/>
              </w:rPr>
              <w:t>8,0</w:t>
            </w:r>
          </w:p>
        </w:tc>
        <w:tc>
          <w:tcPr>
            <w:tcW w:w="1616" w:type="dxa"/>
            <w:vMerge w:val="restart"/>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ind w:firstLine="0"/>
              <w:jc w:val="center"/>
              <w:rPr>
                <w:rFonts w:cs="Arial"/>
                <w:szCs w:val="24"/>
              </w:rPr>
            </w:pPr>
            <w:r w:rsidRPr="00C26BE4">
              <w:rPr>
                <w:rFonts w:cs="Arial"/>
                <w:szCs w:val="24"/>
              </w:rPr>
              <w:t>6,5</w:t>
            </w:r>
          </w:p>
        </w:tc>
        <w:tc>
          <w:tcPr>
            <w:tcW w:w="1293" w:type="dxa"/>
            <w:tcBorders>
              <w:top w:val="single" w:sz="6" w:space="0" w:color="auto"/>
              <w:left w:val="single" w:sz="4"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1</w:t>
            </w:r>
          </w:p>
        </w:tc>
        <w:tc>
          <w:tcPr>
            <w:tcW w:w="2585"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0,220</w:t>
            </w:r>
          </w:p>
        </w:tc>
      </w:tr>
      <w:tr w:rsidR="001D1C3F" w:rsidRPr="00C26BE4" w:rsidTr="009F3396">
        <w:trPr>
          <w:cantSplit/>
          <w:trHeight w:val="23"/>
        </w:trPr>
        <w:tc>
          <w:tcPr>
            <w:tcW w:w="2496" w:type="dxa"/>
            <w:tcBorders>
              <w:top w:val="single" w:sz="6" w:space="0" w:color="auto"/>
              <w:left w:val="single" w:sz="6" w:space="0" w:color="auto"/>
              <w:bottom w:val="single" w:sz="6" w:space="0" w:color="auto"/>
              <w:right w:val="single" w:sz="4"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6,5(2)</w:t>
            </w:r>
          </w:p>
        </w:tc>
        <w:tc>
          <w:tcPr>
            <w:tcW w:w="1280" w:type="dxa"/>
            <w:vMerge/>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jc w:val="center"/>
              <w:rPr>
                <w:rFonts w:cs="Arial"/>
                <w:szCs w:val="24"/>
              </w:rPr>
            </w:pPr>
          </w:p>
        </w:tc>
        <w:tc>
          <w:tcPr>
            <w:tcW w:w="1616" w:type="dxa"/>
            <w:vMerge/>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jc w:val="center"/>
              <w:rPr>
                <w:rFonts w:cs="Arial"/>
                <w:szCs w:val="24"/>
              </w:rPr>
            </w:pPr>
          </w:p>
        </w:tc>
        <w:tc>
          <w:tcPr>
            <w:tcW w:w="1293" w:type="dxa"/>
            <w:tcBorders>
              <w:top w:val="single" w:sz="6" w:space="0" w:color="auto"/>
              <w:left w:val="single" w:sz="4"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2</w:t>
            </w:r>
          </w:p>
        </w:tc>
        <w:tc>
          <w:tcPr>
            <w:tcW w:w="2585"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0,205</w:t>
            </w:r>
          </w:p>
        </w:tc>
      </w:tr>
      <w:tr w:rsidR="001D1C3F" w:rsidRPr="00C26BE4" w:rsidTr="004334D1">
        <w:trPr>
          <w:cantSplit/>
          <w:trHeight w:val="23"/>
        </w:trPr>
        <w:tc>
          <w:tcPr>
            <w:tcW w:w="2496" w:type="dxa"/>
            <w:tcBorders>
              <w:top w:val="single" w:sz="6" w:space="0" w:color="auto"/>
              <w:left w:val="single" w:sz="6" w:space="0" w:color="auto"/>
              <w:bottom w:val="single" w:sz="6" w:space="0" w:color="auto"/>
              <w:right w:val="single" w:sz="4"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ТЗ-4</w:t>
            </w:r>
            <w:r w:rsidRPr="00C26BE4">
              <w:rPr>
                <w:rFonts w:cs="Arial"/>
                <w:szCs w:val="24"/>
              </w:rPr>
              <w:sym w:font="Symbol" w:char="F0B4"/>
            </w:r>
            <w:r w:rsidRPr="00C26BE4">
              <w:rPr>
                <w:rFonts w:cs="Arial"/>
                <w:szCs w:val="24"/>
              </w:rPr>
              <w:t>6,5(3)</w:t>
            </w:r>
          </w:p>
        </w:tc>
        <w:tc>
          <w:tcPr>
            <w:tcW w:w="1280" w:type="dxa"/>
            <w:vMerge/>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jc w:val="center"/>
              <w:rPr>
                <w:rFonts w:cs="Arial"/>
                <w:szCs w:val="24"/>
              </w:rPr>
            </w:pPr>
          </w:p>
        </w:tc>
        <w:tc>
          <w:tcPr>
            <w:tcW w:w="1616" w:type="dxa"/>
            <w:vMerge/>
            <w:tcBorders>
              <w:top w:val="single" w:sz="4" w:space="0" w:color="auto"/>
              <w:left w:val="single" w:sz="4" w:space="0" w:color="auto"/>
              <w:bottom w:val="single" w:sz="4" w:space="0" w:color="auto"/>
              <w:right w:val="single" w:sz="4" w:space="0" w:color="auto"/>
            </w:tcBorders>
            <w:vAlign w:val="center"/>
          </w:tcPr>
          <w:p w:rsidR="001D1C3F" w:rsidRPr="00C26BE4" w:rsidRDefault="001D1C3F" w:rsidP="00266BD7">
            <w:pPr>
              <w:spacing w:line="360" w:lineRule="auto"/>
              <w:jc w:val="center"/>
              <w:rPr>
                <w:rFonts w:cs="Arial"/>
                <w:szCs w:val="24"/>
              </w:rPr>
            </w:pPr>
          </w:p>
        </w:tc>
        <w:tc>
          <w:tcPr>
            <w:tcW w:w="1293" w:type="dxa"/>
            <w:tcBorders>
              <w:top w:val="single" w:sz="6" w:space="0" w:color="auto"/>
              <w:left w:val="single" w:sz="4" w:space="0" w:color="auto"/>
              <w:bottom w:val="single" w:sz="6" w:space="0" w:color="auto"/>
              <w:right w:val="single" w:sz="6" w:space="0" w:color="auto"/>
            </w:tcBorders>
            <w:vAlign w:val="center"/>
          </w:tcPr>
          <w:p w:rsidR="001D1C3F" w:rsidRPr="00C26BE4" w:rsidRDefault="001D1C3F" w:rsidP="00266BD7">
            <w:pPr>
              <w:spacing w:line="360" w:lineRule="auto"/>
              <w:ind w:hanging="5"/>
              <w:jc w:val="center"/>
              <w:rPr>
                <w:rFonts w:cs="Arial"/>
                <w:szCs w:val="24"/>
              </w:rPr>
            </w:pPr>
            <w:r w:rsidRPr="00C26BE4">
              <w:rPr>
                <w:rFonts w:cs="Arial"/>
                <w:szCs w:val="24"/>
              </w:rPr>
              <w:t>3</w:t>
            </w:r>
          </w:p>
        </w:tc>
        <w:tc>
          <w:tcPr>
            <w:tcW w:w="2585" w:type="dxa"/>
            <w:tcBorders>
              <w:top w:val="single" w:sz="6" w:space="0" w:color="auto"/>
              <w:left w:val="single" w:sz="6" w:space="0" w:color="auto"/>
              <w:bottom w:val="single" w:sz="6" w:space="0" w:color="auto"/>
              <w:right w:val="single" w:sz="6" w:space="0" w:color="auto"/>
            </w:tcBorders>
            <w:vAlign w:val="center"/>
          </w:tcPr>
          <w:p w:rsidR="001D1C3F" w:rsidRPr="00C26BE4" w:rsidRDefault="001D1C3F" w:rsidP="00266BD7">
            <w:pPr>
              <w:spacing w:line="360" w:lineRule="auto"/>
              <w:jc w:val="center"/>
              <w:rPr>
                <w:rFonts w:cs="Arial"/>
                <w:szCs w:val="24"/>
              </w:rPr>
            </w:pPr>
            <w:r w:rsidRPr="00C26BE4">
              <w:rPr>
                <w:rFonts w:cs="Arial"/>
                <w:szCs w:val="24"/>
              </w:rPr>
              <w:t>0,195</w:t>
            </w:r>
          </w:p>
        </w:tc>
      </w:tr>
    </w:tbl>
    <w:p w:rsidR="00D42852" w:rsidRPr="00C26BE4" w:rsidRDefault="00D42852" w:rsidP="00266BD7">
      <w:pPr>
        <w:spacing w:after="120" w:line="360" w:lineRule="auto"/>
        <w:rPr>
          <w:rFonts w:cs="Arial"/>
          <w:szCs w:val="24"/>
        </w:rPr>
      </w:pPr>
      <w:r w:rsidRPr="00C26BE4">
        <w:rPr>
          <w:rFonts w:cs="Arial"/>
          <w:spacing w:val="40"/>
          <w:szCs w:val="24"/>
        </w:rPr>
        <w:t>Пример условного обозначения</w:t>
      </w:r>
      <w:r w:rsidRPr="00C26BE4">
        <w:rPr>
          <w:rFonts w:cs="Arial"/>
          <w:szCs w:val="24"/>
        </w:rPr>
        <w:t xml:space="preserve"> трубчатой заклепки диаметром 4 мм, длиной 5 мм, длиной конусной части стержня 2 мм:</w:t>
      </w:r>
    </w:p>
    <w:p w:rsidR="00746FE5" w:rsidRPr="00C26BE4" w:rsidRDefault="00C171B7" w:rsidP="00442841">
      <w:pPr>
        <w:spacing w:after="60" w:line="360" w:lineRule="auto"/>
        <w:jc w:val="center"/>
        <w:rPr>
          <w:rFonts w:cs="Arial"/>
          <w:iCs/>
          <w:sz w:val="28"/>
          <w:szCs w:val="28"/>
        </w:rPr>
      </w:pPr>
      <w:r w:rsidRPr="00C26BE4">
        <w:rPr>
          <w:rFonts w:cs="Arial"/>
          <w:i/>
          <w:iCs/>
          <w:sz w:val="28"/>
          <w:szCs w:val="28"/>
        </w:rPr>
        <w:t>ТЗ-4×</w:t>
      </w:r>
      <w:r w:rsidR="00D42852" w:rsidRPr="00C26BE4">
        <w:rPr>
          <w:rFonts w:cs="Arial"/>
          <w:i/>
          <w:iCs/>
          <w:sz w:val="28"/>
          <w:szCs w:val="28"/>
        </w:rPr>
        <w:t>5 (2) ГОСТ 26805</w:t>
      </w:r>
      <w:r w:rsidR="00F3275F" w:rsidRPr="00C26BE4">
        <w:rPr>
          <w:rFonts w:cs="Arial"/>
          <w:iCs/>
          <w:sz w:val="28"/>
          <w:szCs w:val="28"/>
        </w:rPr>
        <w:t>−…</w:t>
      </w:r>
    </w:p>
    <w:p w:rsidR="00CF15FC" w:rsidRPr="00C26BE4" w:rsidRDefault="00CF15FC" w:rsidP="00C171B7">
      <w:pPr>
        <w:pStyle w:val="1"/>
        <w:numPr>
          <w:ilvl w:val="0"/>
          <w:numId w:val="21"/>
        </w:numPr>
        <w:spacing w:line="360" w:lineRule="auto"/>
        <w:ind w:left="0"/>
        <w:rPr>
          <w:rFonts w:cs="Arial"/>
          <w:szCs w:val="28"/>
        </w:rPr>
      </w:pPr>
      <w:r w:rsidRPr="00C26BE4">
        <w:rPr>
          <w:rFonts w:cs="Arial"/>
          <w:szCs w:val="28"/>
        </w:rPr>
        <w:t>Технические требования</w:t>
      </w:r>
    </w:p>
    <w:p w:rsidR="005003EF" w:rsidRPr="00C26BE4" w:rsidRDefault="005003EF" w:rsidP="00C05F77">
      <w:pPr>
        <w:pStyle w:val="2"/>
        <w:spacing w:before="0" w:after="0" w:line="360" w:lineRule="auto"/>
        <w:rPr>
          <w:rFonts w:cs="Arial"/>
          <w:szCs w:val="24"/>
        </w:rPr>
      </w:pPr>
      <w:r w:rsidRPr="00C26BE4">
        <w:rPr>
          <w:rFonts w:cs="Arial"/>
          <w:szCs w:val="24"/>
        </w:rPr>
        <w:t>5.1</w:t>
      </w:r>
      <w:r w:rsidR="00C70074" w:rsidRPr="00C26BE4">
        <w:rPr>
          <w:rFonts w:cs="Arial"/>
          <w:szCs w:val="24"/>
        </w:rPr>
        <w:t xml:space="preserve"> </w:t>
      </w:r>
      <w:r w:rsidRPr="00C26BE4">
        <w:rPr>
          <w:rFonts w:cs="Arial"/>
          <w:szCs w:val="24"/>
        </w:rPr>
        <w:t>Требования к материалу</w:t>
      </w:r>
    </w:p>
    <w:p w:rsidR="005003EF" w:rsidRPr="00C26BE4" w:rsidRDefault="005003EF" w:rsidP="00266BD7">
      <w:pPr>
        <w:spacing w:line="360" w:lineRule="auto"/>
        <w:rPr>
          <w:rFonts w:cs="Arial"/>
          <w:b/>
        </w:rPr>
      </w:pPr>
      <w:r w:rsidRPr="00C26BE4">
        <w:rPr>
          <w:rFonts w:cs="Arial"/>
        </w:rPr>
        <w:t>5.1.1</w:t>
      </w:r>
      <w:r w:rsidR="00A23849" w:rsidRPr="00C26BE4">
        <w:rPr>
          <w:rFonts w:cs="Arial"/>
        </w:rPr>
        <w:t> </w:t>
      </w:r>
      <w:r w:rsidR="00C171B7" w:rsidRPr="00C26BE4">
        <w:rPr>
          <w:rFonts w:cs="Arial"/>
        </w:rPr>
        <w:t>Закле</w:t>
      </w:r>
      <w:r w:rsidR="00AD40F9" w:rsidRPr="00C26BE4">
        <w:rPr>
          <w:rFonts w:cs="Arial"/>
        </w:rPr>
        <w:t>пки должны изготовляться в соответствии с требованиями настоящего стандарта.</w:t>
      </w:r>
    </w:p>
    <w:p w:rsidR="00AD40F9" w:rsidRPr="00C26BE4" w:rsidRDefault="00AD40F9" w:rsidP="00266BD7">
      <w:pPr>
        <w:spacing w:line="360" w:lineRule="auto"/>
        <w:rPr>
          <w:rFonts w:cs="Arial"/>
          <w:b/>
        </w:rPr>
      </w:pPr>
      <w:r w:rsidRPr="00C26BE4">
        <w:rPr>
          <w:rFonts w:cs="Arial"/>
        </w:rPr>
        <w:t>5.1.2</w:t>
      </w:r>
      <w:r w:rsidR="00A23849" w:rsidRPr="00C26BE4">
        <w:rPr>
          <w:rFonts w:cs="Arial"/>
        </w:rPr>
        <w:t> </w:t>
      </w:r>
      <w:r w:rsidRPr="00C26BE4">
        <w:rPr>
          <w:rFonts w:cs="Arial"/>
        </w:rPr>
        <w:t>Заклепки должны изготовляться методом холодной выс</w:t>
      </w:r>
      <w:r w:rsidR="00C171B7" w:rsidRPr="00C26BE4">
        <w:rPr>
          <w:rFonts w:cs="Arial"/>
        </w:rPr>
        <w:t xml:space="preserve">адки из проволоки диаметром 3,8 </w:t>
      </w:r>
      <w:r w:rsidR="00FC109F" w:rsidRPr="00C26BE4">
        <w:rPr>
          <w:rFonts w:cs="Arial"/>
        </w:rPr>
        <w:t>–</w:t>
      </w:r>
      <w:r w:rsidRPr="00C26BE4">
        <w:rPr>
          <w:rFonts w:cs="Arial"/>
        </w:rPr>
        <w:t>4,0</w:t>
      </w:r>
      <w:r w:rsidR="00746FE5" w:rsidRPr="00C26BE4">
        <w:rPr>
          <w:rFonts w:cs="Arial"/>
          <w:b/>
        </w:rPr>
        <w:t> </w:t>
      </w:r>
      <w:r w:rsidRPr="00C26BE4">
        <w:rPr>
          <w:rFonts w:cs="Arial"/>
        </w:rPr>
        <w:t>мм из алюминия и алюминиевых сплавов по ГОСТ</w:t>
      </w:r>
      <w:r w:rsidR="00646A72" w:rsidRPr="00C26BE4">
        <w:rPr>
          <w:rFonts w:cs="Arial"/>
          <w:b/>
        </w:rPr>
        <w:t> </w:t>
      </w:r>
      <w:r w:rsidRPr="00C26BE4">
        <w:rPr>
          <w:rFonts w:cs="Arial"/>
        </w:rPr>
        <w:t>14838.</w:t>
      </w:r>
    </w:p>
    <w:p w:rsidR="00AD40F9" w:rsidRPr="00C26BE4" w:rsidRDefault="00AD40F9" w:rsidP="00266BD7">
      <w:pPr>
        <w:spacing w:line="360" w:lineRule="auto"/>
        <w:rPr>
          <w:rFonts w:cs="Arial"/>
          <w:b/>
        </w:rPr>
      </w:pPr>
      <w:r w:rsidRPr="00C26BE4">
        <w:rPr>
          <w:rFonts w:cs="Arial"/>
        </w:rPr>
        <w:t>5.1.3</w:t>
      </w:r>
      <w:r w:rsidR="00A23849" w:rsidRPr="00C26BE4">
        <w:rPr>
          <w:rFonts w:cs="Arial"/>
        </w:rPr>
        <w:t> </w:t>
      </w:r>
      <w:r w:rsidRPr="00C26BE4">
        <w:rPr>
          <w:rFonts w:cs="Arial"/>
        </w:rPr>
        <w:t>Поверхность заклепок должна быть чистой, без грата, трещин, надрывов, расслоений материала, пузырей</w:t>
      </w:r>
      <w:r w:rsidR="0071152A" w:rsidRPr="00C26BE4">
        <w:rPr>
          <w:rFonts w:cs="Arial"/>
        </w:rPr>
        <w:t xml:space="preserve">, </w:t>
      </w:r>
      <w:r w:rsidRPr="00C26BE4">
        <w:rPr>
          <w:rFonts w:cs="Arial"/>
        </w:rPr>
        <w:t>раковин</w:t>
      </w:r>
      <w:r w:rsidR="0071152A" w:rsidRPr="00C26BE4">
        <w:rPr>
          <w:rFonts w:cs="Arial"/>
        </w:rPr>
        <w:t xml:space="preserve"> и закатов</w:t>
      </w:r>
      <w:r w:rsidRPr="00C26BE4">
        <w:rPr>
          <w:rFonts w:cs="Arial"/>
        </w:rPr>
        <w:t>.</w:t>
      </w:r>
    </w:p>
    <w:p w:rsidR="00AD40F9" w:rsidRPr="00C26BE4" w:rsidRDefault="00CC17EF" w:rsidP="00266BD7">
      <w:pPr>
        <w:spacing w:line="360" w:lineRule="auto"/>
        <w:rPr>
          <w:rFonts w:cs="Arial"/>
          <w:b/>
        </w:rPr>
      </w:pPr>
      <w:r w:rsidRPr="00C26BE4">
        <w:rPr>
          <w:rFonts w:cs="Arial"/>
        </w:rPr>
        <w:t>5.1.4</w:t>
      </w:r>
      <w:r w:rsidR="004C3D24" w:rsidRPr="00C26BE4">
        <w:rPr>
          <w:rFonts w:cs="Arial"/>
        </w:rPr>
        <w:t> </w:t>
      </w:r>
      <w:r w:rsidR="00917293" w:rsidRPr="00C26BE4">
        <w:rPr>
          <w:rFonts w:cs="Arial"/>
        </w:rPr>
        <w:t>П</w:t>
      </w:r>
      <w:r w:rsidR="00BF532A" w:rsidRPr="00C26BE4">
        <w:rPr>
          <w:rFonts w:cs="Arial"/>
        </w:rPr>
        <w:t xml:space="preserve">ри проектировании значения расчетных сопротивлений алюминиевых заклепок на срез </w:t>
      </w:r>
      <w:r w:rsidRPr="00C26BE4">
        <w:rPr>
          <w:rFonts w:cs="Arial"/>
        </w:rPr>
        <w:t xml:space="preserve">следует </w:t>
      </w:r>
      <w:r w:rsidR="00BF532A" w:rsidRPr="00C26BE4">
        <w:rPr>
          <w:rFonts w:cs="Arial"/>
        </w:rPr>
        <w:t xml:space="preserve">принимать в соответствии с </w:t>
      </w:r>
      <w:r w:rsidR="00A06E36" w:rsidRPr="00C26BE4">
        <w:rPr>
          <w:rFonts w:cs="Arial"/>
        </w:rPr>
        <w:t xml:space="preserve">ГОСТ 14838 и </w:t>
      </w:r>
      <w:r w:rsidR="00BF532A" w:rsidRPr="00C26BE4">
        <w:rPr>
          <w:rFonts w:cs="Arial"/>
        </w:rPr>
        <w:t>нормативными документами</w:t>
      </w:r>
      <w:r w:rsidR="00A06E36" w:rsidRPr="00C26BE4">
        <w:rPr>
          <w:rStyle w:val="af0"/>
          <w:rFonts w:cs="Arial"/>
          <w:szCs w:val="24"/>
        </w:rPr>
        <w:footnoteReference w:customMarkFollows="1" w:id="2"/>
        <w:sym w:font="Symbol" w:char="F02A"/>
      </w:r>
      <w:r w:rsidR="00BF532A" w:rsidRPr="00C26BE4">
        <w:rPr>
          <w:rFonts w:cs="Arial"/>
        </w:rPr>
        <w:t>, действу</w:t>
      </w:r>
      <w:r w:rsidR="00A06E36" w:rsidRPr="00C26BE4">
        <w:rPr>
          <w:rFonts w:cs="Arial"/>
        </w:rPr>
        <w:t xml:space="preserve">ющими на территории государства </w:t>
      </w:r>
      <w:r w:rsidR="00FC109F" w:rsidRPr="00C26BE4">
        <w:rPr>
          <w:rFonts w:cs="Arial"/>
        </w:rPr>
        <w:t>–</w:t>
      </w:r>
      <w:r w:rsidR="00BF532A" w:rsidRPr="00C26BE4">
        <w:rPr>
          <w:rFonts w:cs="Arial"/>
        </w:rPr>
        <w:t>участника Соглашения, принявшего настоящий стандарт.</w:t>
      </w:r>
    </w:p>
    <w:p w:rsidR="00DA494A" w:rsidRPr="00C26BE4" w:rsidRDefault="00DA494A" w:rsidP="00266BD7">
      <w:pPr>
        <w:spacing w:line="360" w:lineRule="auto"/>
        <w:rPr>
          <w:rFonts w:cs="Arial"/>
          <w:b/>
        </w:rPr>
      </w:pPr>
      <w:r w:rsidRPr="00C26BE4">
        <w:rPr>
          <w:rFonts w:cs="Arial"/>
        </w:rPr>
        <w:t>5.1.5</w:t>
      </w:r>
      <w:r w:rsidR="00345237" w:rsidRPr="00C26BE4">
        <w:rPr>
          <w:rFonts w:cs="Arial"/>
        </w:rPr>
        <w:t> </w:t>
      </w:r>
      <w:r w:rsidRPr="00C26BE4">
        <w:rPr>
          <w:rFonts w:cs="Arial"/>
        </w:rPr>
        <w:t xml:space="preserve">Значения расчетных сопротивлений алюминиевых заклепок, эксплуатируемых </w:t>
      </w:r>
      <w:r w:rsidR="00864D77" w:rsidRPr="00C26BE4">
        <w:rPr>
          <w:rFonts w:cs="Arial"/>
        </w:rPr>
        <w:t>в</w:t>
      </w:r>
      <w:r w:rsidRPr="00C26BE4">
        <w:rPr>
          <w:rFonts w:cs="Arial"/>
        </w:rPr>
        <w:t xml:space="preserve"> расчетн</w:t>
      </w:r>
      <w:r w:rsidR="00864D77" w:rsidRPr="00C26BE4">
        <w:rPr>
          <w:rFonts w:cs="Arial"/>
        </w:rPr>
        <w:t>ых соединениях при расчетных</w:t>
      </w:r>
      <w:r w:rsidRPr="00C26BE4">
        <w:rPr>
          <w:rFonts w:cs="Arial"/>
        </w:rPr>
        <w:t xml:space="preserve"> температур</w:t>
      </w:r>
      <w:r w:rsidR="00864D77" w:rsidRPr="00C26BE4">
        <w:rPr>
          <w:rFonts w:cs="Arial"/>
        </w:rPr>
        <w:t>ах</w:t>
      </w:r>
      <w:r w:rsidRPr="00C26BE4">
        <w:rPr>
          <w:rFonts w:cs="Arial"/>
        </w:rPr>
        <w:t xml:space="preserve"> </w:t>
      </w:r>
      <w:r w:rsidR="00F40E7B" w:rsidRPr="00C26BE4">
        <w:rPr>
          <w:rFonts w:cs="Arial"/>
        </w:rPr>
        <w:t xml:space="preserve">выше </w:t>
      </w:r>
      <w:r w:rsidR="00864D77" w:rsidRPr="00C26BE4">
        <w:rPr>
          <w:rFonts w:cs="Arial"/>
        </w:rPr>
        <w:t>50</w:t>
      </w:r>
      <w:r w:rsidR="00F40E7B" w:rsidRPr="00C26BE4">
        <w:rPr>
          <w:rFonts w:cs="Arial"/>
        </w:rPr>
        <w:t>°</w:t>
      </w:r>
      <w:r w:rsidR="00864D77" w:rsidRPr="00C26BE4">
        <w:rPr>
          <w:rFonts w:cs="Arial"/>
        </w:rPr>
        <w:t>С</w:t>
      </w:r>
      <w:r w:rsidR="009D49B3" w:rsidRPr="00C26BE4">
        <w:rPr>
          <w:rFonts w:cs="Arial"/>
        </w:rPr>
        <w:t>,</w:t>
      </w:r>
      <w:r w:rsidR="00864D77" w:rsidRPr="00C26BE4">
        <w:rPr>
          <w:rFonts w:cs="Arial"/>
        </w:rPr>
        <w:t xml:space="preserve"> следует </w:t>
      </w:r>
      <w:r w:rsidRPr="00C26BE4">
        <w:rPr>
          <w:rFonts w:cs="Arial"/>
        </w:rPr>
        <w:t>умнож</w:t>
      </w:r>
      <w:r w:rsidR="00864D77" w:rsidRPr="00C26BE4">
        <w:rPr>
          <w:rFonts w:cs="Arial"/>
        </w:rPr>
        <w:t>а</w:t>
      </w:r>
      <w:r w:rsidRPr="00C26BE4">
        <w:rPr>
          <w:rFonts w:cs="Arial"/>
        </w:rPr>
        <w:t xml:space="preserve">ть на коэффициент </w:t>
      </w:r>
      <w:r w:rsidR="00CC17EF" w:rsidRPr="00C26BE4">
        <w:rPr>
          <w:rFonts w:cs="Arial"/>
        </w:rPr>
        <w:t xml:space="preserve">влияния изменения температуры </w:t>
      </w:r>
      <w:r w:rsidRPr="00C26BE4">
        <w:rPr>
          <w:rFonts w:cs="Arial"/>
          <w:sz w:val="28"/>
          <w:szCs w:val="28"/>
        </w:rPr>
        <w:t>γ</w:t>
      </w:r>
      <w:r w:rsidR="00864D77" w:rsidRPr="00C26BE4">
        <w:rPr>
          <w:rFonts w:cs="Arial"/>
          <w:vertAlign w:val="subscript"/>
          <w:lang w:val="en-US"/>
        </w:rPr>
        <w:t>t</w:t>
      </w:r>
      <w:r w:rsidR="00CC17EF" w:rsidRPr="00C26BE4">
        <w:rPr>
          <w:rFonts w:cs="Arial"/>
        </w:rPr>
        <w:t xml:space="preserve"> </w:t>
      </w:r>
      <w:r w:rsidRPr="00C26BE4">
        <w:rPr>
          <w:rFonts w:cs="Arial"/>
        </w:rPr>
        <w:t>в соответствии с нормативными документами</w:t>
      </w:r>
      <w:r w:rsidR="00EA78D3" w:rsidRPr="00C26BE4">
        <w:rPr>
          <w:rFonts w:cs="Arial"/>
        </w:rPr>
        <w:t>*</w:t>
      </w:r>
      <w:r w:rsidRPr="00C26BE4">
        <w:rPr>
          <w:rFonts w:cs="Arial"/>
        </w:rPr>
        <w:t>, действу</w:t>
      </w:r>
      <w:r w:rsidR="00981269" w:rsidRPr="00C26BE4">
        <w:rPr>
          <w:rFonts w:cs="Arial"/>
        </w:rPr>
        <w:t xml:space="preserve">ющими на территории государства </w:t>
      </w:r>
      <w:r w:rsidR="00FC109F" w:rsidRPr="00C26BE4">
        <w:rPr>
          <w:rFonts w:cs="Arial"/>
        </w:rPr>
        <w:t>–</w:t>
      </w:r>
      <w:r w:rsidRPr="00C26BE4">
        <w:rPr>
          <w:rFonts w:cs="Arial"/>
        </w:rPr>
        <w:t>участника Соглашения, принявшего настоящий стандарт.</w:t>
      </w:r>
    </w:p>
    <w:p w:rsidR="00AD40F9" w:rsidRPr="00C26BE4" w:rsidRDefault="00AD40F9" w:rsidP="00C05F77">
      <w:pPr>
        <w:pStyle w:val="2"/>
        <w:spacing w:before="0" w:after="0" w:line="360" w:lineRule="auto"/>
        <w:ind w:firstLine="567"/>
        <w:rPr>
          <w:rFonts w:cs="Arial"/>
        </w:rPr>
      </w:pPr>
      <w:r w:rsidRPr="00C26BE4">
        <w:rPr>
          <w:rFonts w:cs="Arial"/>
        </w:rPr>
        <w:lastRenderedPageBreak/>
        <w:t>5.2 Точность изготовления</w:t>
      </w:r>
    </w:p>
    <w:p w:rsidR="00AD40F9" w:rsidRPr="00C26BE4" w:rsidRDefault="00AD40F9" w:rsidP="00C05F77">
      <w:pPr>
        <w:spacing w:line="360" w:lineRule="auto"/>
        <w:rPr>
          <w:rFonts w:cs="Arial"/>
          <w:b/>
        </w:rPr>
      </w:pPr>
      <w:r w:rsidRPr="00C26BE4">
        <w:rPr>
          <w:rFonts w:cs="Arial"/>
        </w:rPr>
        <w:t>5.2.1</w:t>
      </w:r>
      <w:r w:rsidR="004C3D24" w:rsidRPr="00C26BE4">
        <w:rPr>
          <w:rFonts w:cs="Arial"/>
        </w:rPr>
        <w:t> </w:t>
      </w:r>
      <w:r w:rsidRPr="00C26BE4">
        <w:rPr>
          <w:rFonts w:cs="Arial"/>
        </w:rPr>
        <w:t>Предельные отклонения размеров и формы заклепок – по ГОСТ</w:t>
      </w:r>
      <w:r w:rsidR="004C3D24" w:rsidRPr="00C26BE4">
        <w:rPr>
          <w:rFonts w:cs="Arial"/>
        </w:rPr>
        <w:t> </w:t>
      </w:r>
      <w:r w:rsidRPr="00C26BE4">
        <w:rPr>
          <w:rFonts w:cs="Arial"/>
        </w:rPr>
        <w:t>10304, класс точности С.</w:t>
      </w:r>
    </w:p>
    <w:p w:rsidR="00A11274" w:rsidRPr="00C26BE4" w:rsidRDefault="00A11274" w:rsidP="00C05F77">
      <w:pPr>
        <w:spacing w:line="360" w:lineRule="auto"/>
        <w:rPr>
          <w:rFonts w:cs="Arial"/>
          <w:b/>
        </w:rPr>
      </w:pPr>
      <w:r w:rsidRPr="00C26BE4">
        <w:rPr>
          <w:rFonts w:cs="Arial"/>
        </w:rPr>
        <w:t>5.2.2</w:t>
      </w:r>
      <w:r w:rsidR="004C3D24" w:rsidRPr="00C26BE4">
        <w:rPr>
          <w:rFonts w:cs="Arial"/>
        </w:rPr>
        <w:t> </w:t>
      </w:r>
      <w:r w:rsidRPr="00C26BE4">
        <w:rPr>
          <w:rFonts w:cs="Arial"/>
        </w:rPr>
        <w:t>Номинальный диаметр отверстий под заклепки – 4,1 мм.</w:t>
      </w:r>
    </w:p>
    <w:p w:rsidR="00A11274" w:rsidRPr="00C26BE4" w:rsidRDefault="00A11274" w:rsidP="00C05F77">
      <w:pPr>
        <w:pStyle w:val="2"/>
        <w:spacing w:before="0" w:after="0" w:line="360" w:lineRule="auto"/>
        <w:rPr>
          <w:rFonts w:cs="Arial"/>
        </w:rPr>
      </w:pPr>
      <w:r w:rsidRPr="00C26BE4">
        <w:rPr>
          <w:rFonts w:cs="Arial"/>
        </w:rPr>
        <w:t>5.3 Комплектность</w:t>
      </w:r>
    </w:p>
    <w:p w:rsidR="00A11274" w:rsidRPr="00C26BE4" w:rsidRDefault="00A11274" w:rsidP="00C05F77">
      <w:pPr>
        <w:spacing w:line="360" w:lineRule="auto"/>
        <w:rPr>
          <w:rFonts w:cs="Arial"/>
          <w:b/>
        </w:rPr>
      </w:pPr>
      <w:r w:rsidRPr="00C26BE4">
        <w:rPr>
          <w:rFonts w:cs="Arial"/>
        </w:rPr>
        <w:t>В комплект поставки входит партия заклепок одного и того же условного обозначения в количестве не менее 500 шт.</w:t>
      </w:r>
    </w:p>
    <w:p w:rsidR="00A11274" w:rsidRPr="00C26BE4" w:rsidRDefault="00A11274" w:rsidP="00C05F77">
      <w:pPr>
        <w:pStyle w:val="2"/>
        <w:spacing w:before="0" w:after="0" w:line="360" w:lineRule="auto"/>
        <w:rPr>
          <w:rFonts w:cs="Arial"/>
          <w:szCs w:val="24"/>
        </w:rPr>
      </w:pPr>
      <w:r w:rsidRPr="00C26BE4">
        <w:rPr>
          <w:rFonts w:cs="Arial"/>
          <w:szCs w:val="24"/>
        </w:rPr>
        <w:t>5.4 Упаковка</w:t>
      </w:r>
    </w:p>
    <w:p w:rsidR="00A11274" w:rsidRPr="00C26BE4" w:rsidRDefault="00A11274" w:rsidP="00C05F77">
      <w:pPr>
        <w:spacing w:line="360" w:lineRule="auto"/>
        <w:rPr>
          <w:rFonts w:cs="Arial"/>
          <w:b/>
        </w:rPr>
      </w:pPr>
      <w:r w:rsidRPr="00C26BE4">
        <w:rPr>
          <w:rFonts w:cs="Arial"/>
        </w:rPr>
        <w:t>5.4.1 Упаковку заклепок производят в транспортную тару по ГОСТ 18160.</w:t>
      </w:r>
    </w:p>
    <w:p w:rsidR="00A11274" w:rsidRPr="00C26BE4" w:rsidRDefault="00A11274" w:rsidP="00C05F77">
      <w:pPr>
        <w:spacing w:line="360" w:lineRule="auto"/>
        <w:rPr>
          <w:rFonts w:cs="Arial"/>
          <w:b/>
        </w:rPr>
      </w:pPr>
      <w:r w:rsidRPr="00C26BE4">
        <w:rPr>
          <w:rFonts w:cs="Arial"/>
        </w:rPr>
        <w:t>5.4.2</w:t>
      </w:r>
      <w:r w:rsidR="00746FE5" w:rsidRPr="00C26BE4">
        <w:rPr>
          <w:rFonts w:cs="Arial"/>
          <w:b/>
        </w:rPr>
        <w:t> </w:t>
      </w:r>
      <w:r w:rsidRPr="00C26BE4">
        <w:rPr>
          <w:rFonts w:cs="Arial"/>
        </w:rPr>
        <w:t>Каждая упаковка должна состоять из заклепок одного условного обозначения.</w:t>
      </w:r>
    </w:p>
    <w:p w:rsidR="00A11274" w:rsidRPr="00C26BE4" w:rsidRDefault="00A11274" w:rsidP="00C05F77">
      <w:pPr>
        <w:pStyle w:val="2"/>
        <w:spacing w:before="0" w:after="0" w:line="360" w:lineRule="auto"/>
        <w:rPr>
          <w:rFonts w:cs="Arial"/>
          <w:szCs w:val="24"/>
        </w:rPr>
      </w:pPr>
      <w:r w:rsidRPr="00C26BE4">
        <w:rPr>
          <w:rFonts w:cs="Arial"/>
          <w:szCs w:val="24"/>
        </w:rPr>
        <w:t>5.5 Маркировка</w:t>
      </w:r>
    </w:p>
    <w:p w:rsidR="00A11274" w:rsidRPr="00C26BE4" w:rsidRDefault="00A11274" w:rsidP="00C05F77">
      <w:pPr>
        <w:spacing w:line="360" w:lineRule="auto"/>
        <w:rPr>
          <w:rFonts w:cs="Arial"/>
          <w:b/>
        </w:rPr>
      </w:pPr>
      <w:r w:rsidRPr="00C26BE4">
        <w:rPr>
          <w:rFonts w:cs="Arial"/>
        </w:rPr>
        <w:t xml:space="preserve">5.5.1 </w:t>
      </w:r>
      <w:r w:rsidR="009C0515" w:rsidRPr="00C26BE4">
        <w:rPr>
          <w:rFonts w:cs="Arial"/>
        </w:rPr>
        <w:t>К</w:t>
      </w:r>
      <w:r w:rsidR="00E00ABF" w:rsidRPr="00C26BE4">
        <w:rPr>
          <w:rFonts w:cs="Arial"/>
        </w:rPr>
        <w:t xml:space="preserve"> каждой упаковке должна быть прикреплена этикетка по ГОСТ 2.601 с маркировкой по ГОСТ 18160.</w:t>
      </w:r>
    </w:p>
    <w:p w:rsidR="00E00ABF" w:rsidRPr="00C26BE4" w:rsidRDefault="00E00ABF" w:rsidP="00C05F77">
      <w:pPr>
        <w:spacing w:line="360" w:lineRule="auto"/>
        <w:rPr>
          <w:rFonts w:cs="Arial"/>
          <w:b/>
        </w:rPr>
      </w:pPr>
      <w:r w:rsidRPr="00C26BE4">
        <w:rPr>
          <w:rFonts w:cs="Arial"/>
        </w:rPr>
        <w:t>5.5.2 Каждая партия заклепок должна быть снабжена паспортом, в котором указывают:</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номер и дату заполнения документа;</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наименование и адрес изготовителя;</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наименование и условное обозначение продукции;</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номер партии;</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массу партии нетто;</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марку материала заклепки, расчетное сопротивление заклепки срезу и результаты испытаний;</w:t>
      </w:r>
    </w:p>
    <w:p w:rsidR="00E00ABF" w:rsidRPr="00C26BE4" w:rsidRDefault="00E00ABF" w:rsidP="00C05F77">
      <w:pPr>
        <w:pStyle w:val="ab"/>
        <w:numPr>
          <w:ilvl w:val="0"/>
          <w:numId w:val="29"/>
        </w:numPr>
        <w:spacing w:line="360" w:lineRule="auto"/>
        <w:ind w:left="357" w:hanging="357"/>
        <w:rPr>
          <w:rFonts w:cs="Arial"/>
          <w:b/>
        </w:rPr>
      </w:pPr>
      <w:r w:rsidRPr="00C26BE4">
        <w:rPr>
          <w:rFonts w:cs="Arial"/>
        </w:rPr>
        <w:t>дату проведения испытаний.</w:t>
      </w:r>
    </w:p>
    <w:p w:rsidR="00E00ABF" w:rsidRPr="00C26BE4" w:rsidRDefault="005B0197" w:rsidP="00266BD7">
      <w:pPr>
        <w:pStyle w:val="1"/>
        <w:spacing w:line="360" w:lineRule="auto"/>
        <w:rPr>
          <w:rFonts w:cs="Arial"/>
        </w:rPr>
      </w:pPr>
      <w:r w:rsidRPr="00C26BE4">
        <w:rPr>
          <w:rFonts w:cs="Arial"/>
        </w:rPr>
        <w:t xml:space="preserve">6 </w:t>
      </w:r>
      <w:r w:rsidR="00E00ABF" w:rsidRPr="00C26BE4">
        <w:rPr>
          <w:rFonts w:cs="Arial"/>
        </w:rPr>
        <w:t>Правила приемки</w:t>
      </w:r>
    </w:p>
    <w:p w:rsidR="009935FB" w:rsidRPr="00C26BE4" w:rsidRDefault="00E00ABF" w:rsidP="00C05F77">
      <w:pPr>
        <w:pStyle w:val="1"/>
        <w:spacing w:before="0" w:after="0" w:line="360" w:lineRule="auto"/>
        <w:ind w:left="567" w:firstLine="0"/>
        <w:rPr>
          <w:rFonts w:cs="Arial"/>
          <w:b w:val="0"/>
          <w:sz w:val="24"/>
          <w:szCs w:val="24"/>
        </w:rPr>
      </w:pPr>
      <w:r w:rsidRPr="00C26BE4">
        <w:rPr>
          <w:rFonts w:cs="Arial"/>
          <w:b w:val="0"/>
          <w:sz w:val="24"/>
          <w:szCs w:val="24"/>
        </w:rPr>
        <w:t xml:space="preserve">Правила приемки заклепок – по ГОСТ </w:t>
      </w:r>
      <w:r w:rsidRPr="00C26BE4">
        <w:rPr>
          <w:rFonts w:cs="Arial"/>
          <w:b w:val="0"/>
          <w:sz w:val="24"/>
          <w:szCs w:val="24"/>
          <w:lang w:val="en-US"/>
        </w:rPr>
        <w:t>ISO</w:t>
      </w:r>
      <w:r w:rsidRPr="00C26BE4">
        <w:rPr>
          <w:rFonts w:cs="Arial"/>
          <w:b w:val="0"/>
          <w:sz w:val="24"/>
          <w:szCs w:val="24"/>
        </w:rPr>
        <w:t xml:space="preserve"> 3269.</w:t>
      </w:r>
    </w:p>
    <w:p w:rsidR="00E00ABF" w:rsidRPr="00C26BE4" w:rsidRDefault="000F2E3F" w:rsidP="00266BD7">
      <w:pPr>
        <w:pStyle w:val="1"/>
        <w:spacing w:line="360" w:lineRule="auto"/>
        <w:rPr>
          <w:rFonts w:cs="Arial"/>
          <w:szCs w:val="28"/>
        </w:rPr>
      </w:pPr>
      <w:r w:rsidRPr="00C26BE4">
        <w:rPr>
          <w:rFonts w:cs="Arial"/>
          <w:szCs w:val="28"/>
        </w:rPr>
        <w:t xml:space="preserve">7 </w:t>
      </w:r>
      <w:r w:rsidR="00E00ABF" w:rsidRPr="00C26BE4">
        <w:rPr>
          <w:rFonts w:cs="Arial"/>
          <w:szCs w:val="28"/>
        </w:rPr>
        <w:t>Методы контроля</w:t>
      </w:r>
    </w:p>
    <w:p w:rsidR="00E00ABF" w:rsidRPr="00C26BE4" w:rsidRDefault="00E00ABF" w:rsidP="00826A68">
      <w:pPr>
        <w:pStyle w:val="1"/>
        <w:spacing w:before="0" w:after="0" w:line="360" w:lineRule="auto"/>
        <w:rPr>
          <w:rFonts w:cs="Arial"/>
          <w:b w:val="0"/>
          <w:sz w:val="24"/>
          <w:szCs w:val="24"/>
        </w:rPr>
      </w:pPr>
      <w:r w:rsidRPr="00C26BE4">
        <w:rPr>
          <w:rFonts w:cs="Arial"/>
          <w:b w:val="0"/>
          <w:sz w:val="24"/>
          <w:szCs w:val="24"/>
        </w:rPr>
        <w:t>7.1 Поверхность заклепок проверяют визуально – методом сравнения их с образцами-эталонами.</w:t>
      </w:r>
    </w:p>
    <w:p w:rsidR="00E00ABF" w:rsidRPr="00C26BE4" w:rsidRDefault="00E00ABF" w:rsidP="00826A68">
      <w:pPr>
        <w:pStyle w:val="1"/>
        <w:spacing w:before="0" w:after="0" w:line="360" w:lineRule="auto"/>
        <w:rPr>
          <w:rFonts w:cs="Arial"/>
          <w:b w:val="0"/>
          <w:sz w:val="24"/>
          <w:szCs w:val="24"/>
        </w:rPr>
      </w:pPr>
      <w:r w:rsidRPr="00C26BE4">
        <w:rPr>
          <w:rFonts w:cs="Arial"/>
          <w:b w:val="0"/>
          <w:sz w:val="24"/>
          <w:szCs w:val="24"/>
        </w:rPr>
        <w:t>7.2 Отклонения размеров и расположения поверхностей заклепок</w:t>
      </w:r>
      <w:r w:rsidR="00BD1C8F" w:rsidRPr="00C26BE4">
        <w:rPr>
          <w:rFonts w:cs="Arial"/>
          <w:b w:val="0"/>
          <w:sz w:val="24"/>
          <w:szCs w:val="24"/>
        </w:rPr>
        <w:t xml:space="preserve"> проверяют предельными калибрами, шаблонами, контрольными матрицами или универсальными измерительными приборами.</w:t>
      </w:r>
    </w:p>
    <w:p w:rsidR="00BD1C8F" w:rsidRPr="00C26BE4" w:rsidRDefault="00BD1C8F" w:rsidP="00826A68">
      <w:pPr>
        <w:pStyle w:val="1"/>
        <w:spacing w:before="0" w:after="0" w:line="360" w:lineRule="auto"/>
        <w:rPr>
          <w:rFonts w:cs="Arial"/>
          <w:b w:val="0"/>
          <w:sz w:val="24"/>
          <w:szCs w:val="24"/>
        </w:rPr>
      </w:pPr>
      <w:r w:rsidRPr="00C26BE4">
        <w:rPr>
          <w:rFonts w:cs="Arial"/>
          <w:b w:val="0"/>
          <w:sz w:val="24"/>
          <w:szCs w:val="24"/>
        </w:rPr>
        <w:lastRenderedPageBreak/>
        <w:t xml:space="preserve">7.3 Несущую способность заклепок контролируют на разрывной машине путем испытания образцов, представляющих собой </w:t>
      </w:r>
      <w:proofErr w:type="spellStart"/>
      <w:r w:rsidRPr="00C26BE4">
        <w:rPr>
          <w:rFonts w:cs="Arial"/>
          <w:b w:val="0"/>
          <w:sz w:val="24"/>
          <w:szCs w:val="24"/>
        </w:rPr>
        <w:t>однозаклепочное</w:t>
      </w:r>
      <w:proofErr w:type="spellEnd"/>
      <w:r w:rsidRPr="00C26BE4">
        <w:rPr>
          <w:rFonts w:cs="Arial"/>
          <w:b w:val="0"/>
          <w:sz w:val="24"/>
          <w:szCs w:val="24"/>
        </w:rPr>
        <w:t xml:space="preserve"> соединение двух стальных пластин (рисунок 2). Толщины пластин выбирают по приложению А.</w:t>
      </w:r>
    </w:p>
    <w:p w:rsidR="00BD1C8F" w:rsidRPr="00C26BE4" w:rsidRDefault="00BD1C8F" w:rsidP="00826A68">
      <w:pPr>
        <w:pStyle w:val="1"/>
        <w:spacing w:before="0" w:after="0" w:line="360" w:lineRule="auto"/>
        <w:rPr>
          <w:rFonts w:cs="Arial"/>
          <w:b w:val="0"/>
          <w:sz w:val="24"/>
          <w:szCs w:val="24"/>
        </w:rPr>
      </w:pPr>
      <w:r w:rsidRPr="00C26BE4">
        <w:rPr>
          <w:rFonts w:cs="Arial"/>
          <w:b w:val="0"/>
          <w:sz w:val="24"/>
          <w:szCs w:val="24"/>
        </w:rPr>
        <w:t>7.4 Механические испытания следует проводить в соответствии с нормативными документами</w:t>
      </w:r>
      <w:r w:rsidR="00996DB9" w:rsidRPr="00C26BE4">
        <w:rPr>
          <w:rStyle w:val="af0"/>
          <w:rFonts w:cs="Arial"/>
          <w:b w:val="0"/>
          <w:sz w:val="24"/>
          <w:szCs w:val="24"/>
        </w:rPr>
        <w:footnoteReference w:customMarkFollows="1" w:id="3"/>
        <w:sym w:font="Symbol" w:char="F02A"/>
      </w:r>
      <w:r w:rsidR="00996DB9" w:rsidRPr="00C26BE4">
        <w:rPr>
          <w:rFonts w:cs="Arial"/>
          <w:b w:val="0"/>
          <w:sz w:val="24"/>
          <w:szCs w:val="24"/>
        </w:rPr>
        <w:t>, действу</w:t>
      </w:r>
      <w:r w:rsidR="0098109C" w:rsidRPr="00C26BE4">
        <w:rPr>
          <w:rFonts w:cs="Arial"/>
          <w:b w:val="0"/>
          <w:sz w:val="24"/>
          <w:szCs w:val="24"/>
        </w:rPr>
        <w:t>ющими на территории государства</w:t>
      </w:r>
      <w:r w:rsidR="00FC109F" w:rsidRPr="00C26BE4">
        <w:rPr>
          <w:rFonts w:cs="Arial"/>
          <w:b w:val="0"/>
          <w:sz w:val="24"/>
          <w:szCs w:val="24"/>
        </w:rPr>
        <w:t>–</w:t>
      </w:r>
      <w:r w:rsidR="00996DB9" w:rsidRPr="00C26BE4">
        <w:rPr>
          <w:rFonts w:cs="Arial"/>
          <w:b w:val="0"/>
          <w:sz w:val="24"/>
          <w:szCs w:val="24"/>
        </w:rPr>
        <w:t>участника Соглашения, принявшего настоящий стандарт.</w:t>
      </w:r>
    </w:p>
    <w:p w:rsidR="00C70074" w:rsidRPr="00C26BE4" w:rsidRDefault="00C70074" w:rsidP="00266BD7">
      <w:pPr>
        <w:spacing w:line="360" w:lineRule="auto"/>
        <w:jc w:val="center"/>
        <w:rPr>
          <w:rFonts w:cs="Arial"/>
        </w:rPr>
      </w:pPr>
      <w:r w:rsidRPr="00C26BE4">
        <w:rPr>
          <w:rFonts w:cs="Arial"/>
          <w:noProof/>
          <w:lang w:eastAsia="ru-RU"/>
        </w:rPr>
        <w:drawing>
          <wp:inline distT="0" distB="0" distL="0" distR="0">
            <wp:extent cx="3827265" cy="2231572"/>
            <wp:effectExtent l="19050" t="0" r="1785" b="0"/>
            <wp:docPr id="5" name="Рисунок 2" descr="черт 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черт 2.tif"/>
                    <pic:cNvPicPr>
                      <a:picLocks noChangeAspect="1" noChangeArrowheads="1"/>
                    </pic:cNvPicPr>
                  </pic:nvPicPr>
                  <pic:blipFill>
                    <a:blip r:embed="rId17" cstate="print"/>
                    <a:srcRect/>
                    <a:stretch>
                      <a:fillRect/>
                    </a:stretch>
                  </pic:blipFill>
                  <pic:spPr bwMode="auto">
                    <a:xfrm>
                      <a:off x="0" y="0"/>
                      <a:ext cx="3823841" cy="2229575"/>
                    </a:xfrm>
                    <a:prstGeom prst="rect">
                      <a:avLst/>
                    </a:prstGeom>
                    <a:noFill/>
                    <a:ln w="9525">
                      <a:noFill/>
                      <a:miter lim="800000"/>
                      <a:headEnd/>
                      <a:tailEnd/>
                    </a:ln>
                  </pic:spPr>
                </pic:pic>
              </a:graphicData>
            </a:graphic>
          </wp:inline>
        </w:drawing>
      </w:r>
    </w:p>
    <w:p w:rsidR="00C70074" w:rsidRPr="00C26BE4" w:rsidRDefault="00C70074" w:rsidP="00266BD7">
      <w:pPr>
        <w:spacing w:line="360" w:lineRule="auto"/>
        <w:jc w:val="center"/>
        <w:rPr>
          <w:rFonts w:cs="Arial"/>
          <w:b/>
        </w:rPr>
      </w:pPr>
      <w:r w:rsidRPr="00C26BE4">
        <w:rPr>
          <w:rFonts w:cs="Arial"/>
        </w:rPr>
        <w:t>Рисунок 2</w:t>
      </w:r>
    </w:p>
    <w:p w:rsidR="009E51DA" w:rsidRPr="00C26BE4" w:rsidRDefault="009E51DA" w:rsidP="00266BD7">
      <w:pPr>
        <w:spacing w:line="360" w:lineRule="auto"/>
        <w:rPr>
          <w:rFonts w:cs="Arial"/>
        </w:rPr>
      </w:pPr>
    </w:p>
    <w:p w:rsidR="009E51DA" w:rsidRPr="00C26BE4" w:rsidRDefault="00936673" w:rsidP="00266BD7">
      <w:pPr>
        <w:pStyle w:val="1"/>
        <w:spacing w:line="360" w:lineRule="auto"/>
        <w:rPr>
          <w:rFonts w:cs="Arial"/>
        </w:rPr>
      </w:pPr>
      <w:r w:rsidRPr="00C26BE4">
        <w:rPr>
          <w:rFonts w:cs="Arial"/>
        </w:rPr>
        <w:t xml:space="preserve">8 </w:t>
      </w:r>
      <w:r w:rsidR="009E51DA" w:rsidRPr="00C26BE4">
        <w:rPr>
          <w:rFonts w:cs="Arial"/>
        </w:rPr>
        <w:t>Транспорт</w:t>
      </w:r>
      <w:r w:rsidR="00F8653B" w:rsidRPr="00C26BE4">
        <w:rPr>
          <w:rFonts w:cs="Arial"/>
        </w:rPr>
        <w:t>ирование</w:t>
      </w:r>
      <w:r w:rsidR="009E51DA" w:rsidRPr="00C26BE4">
        <w:rPr>
          <w:rFonts w:cs="Arial"/>
        </w:rPr>
        <w:t xml:space="preserve"> и хранение</w:t>
      </w:r>
    </w:p>
    <w:p w:rsidR="009E51DA" w:rsidRPr="00C26BE4" w:rsidRDefault="009935FB" w:rsidP="00266BD7">
      <w:pPr>
        <w:pStyle w:val="1"/>
        <w:spacing w:before="0" w:after="0" w:line="360" w:lineRule="auto"/>
        <w:rPr>
          <w:rFonts w:cs="Arial"/>
          <w:b w:val="0"/>
          <w:sz w:val="24"/>
          <w:szCs w:val="24"/>
        </w:rPr>
      </w:pPr>
      <w:r w:rsidRPr="00C26BE4">
        <w:rPr>
          <w:rFonts w:cs="Arial"/>
          <w:b w:val="0"/>
          <w:sz w:val="24"/>
          <w:szCs w:val="24"/>
        </w:rPr>
        <w:t>8.1 Перевозку и доставку</w:t>
      </w:r>
      <w:r w:rsidR="009E51DA" w:rsidRPr="00C26BE4">
        <w:rPr>
          <w:rFonts w:cs="Arial"/>
          <w:b w:val="0"/>
          <w:sz w:val="24"/>
          <w:szCs w:val="24"/>
        </w:rPr>
        <w:t xml:space="preserve"> потреб</w:t>
      </w:r>
      <w:r w:rsidRPr="00C26BE4">
        <w:rPr>
          <w:rFonts w:cs="Arial"/>
          <w:b w:val="0"/>
          <w:sz w:val="24"/>
          <w:szCs w:val="24"/>
        </w:rPr>
        <w:t>ителю упакованных заклепок проводят</w:t>
      </w:r>
      <w:r w:rsidR="009E51DA" w:rsidRPr="00C26BE4">
        <w:rPr>
          <w:rFonts w:cs="Arial"/>
          <w:b w:val="0"/>
          <w:sz w:val="24"/>
          <w:szCs w:val="24"/>
        </w:rPr>
        <w:t xml:space="preserve"> </w:t>
      </w:r>
      <w:r w:rsidR="00091383" w:rsidRPr="00C26BE4">
        <w:rPr>
          <w:rFonts w:cs="Arial"/>
          <w:b w:val="0"/>
          <w:sz w:val="24"/>
          <w:szCs w:val="24"/>
        </w:rPr>
        <w:t xml:space="preserve">любым видом транспорта </w:t>
      </w:r>
      <w:r w:rsidR="009E51DA" w:rsidRPr="00C26BE4">
        <w:rPr>
          <w:rFonts w:cs="Arial"/>
          <w:b w:val="0"/>
          <w:sz w:val="24"/>
          <w:szCs w:val="24"/>
        </w:rPr>
        <w:t>в соответствии с правилами перевозки грузов, действующими на данном виде транспорта.</w:t>
      </w:r>
    </w:p>
    <w:p w:rsidR="009E51DA" w:rsidRPr="00C26BE4" w:rsidRDefault="00D47082" w:rsidP="00266BD7">
      <w:pPr>
        <w:pStyle w:val="1"/>
        <w:spacing w:before="0" w:line="360" w:lineRule="auto"/>
        <w:rPr>
          <w:rFonts w:cs="Arial"/>
          <w:b w:val="0"/>
          <w:sz w:val="24"/>
          <w:szCs w:val="24"/>
        </w:rPr>
      </w:pPr>
      <w:r w:rsidRPr="00C26BE4">
        <w:rPr>
          <w:rFonts w:cs="Arial"/>
          <w:b w:val="0"/>
          <w:sz w:val="24"/>
          <w:szCs w:val="24"/>
        </w:rPr>
        <w:t xml:space="preserve">8.2 </w:t>
      </w:r>
      <w:r w:rsidR="009E51DA" w:rsidRPr="00C26BE4">
        <w:rPr>
          <w:rFonts w:cs="Arial"/>
          <w:b w:val="0"/>
          <w:sz w:val="24"/>
          <w:szCs w:val="24"/>
        </w:rPr>
        <w:t xml:space="preserve">Хранение заклепок – согласно </w:t>
      </w:r>
      <w:r w:rsidR="006515AB" w:rsidRPr="00C26BE4">
        <w:rPr>
          <w:rFonts w:cs="Arial"/>
          <w:b w:val="0"/>
          <w:sz w:val="24"/>
          <w:szCs w:val="24"/>
        </w:rPr>
        <w:t>группе условий хранения,</w:t>
      </w:r>
      <w:r w:rsidR="009E51DA" w:rsidRPr="00C26BE4">
        <w:rPr>
          <w:rFonts w:cs="Arial"/>
          <w:b w:val="0"/>
          <w:sz w:val="24"/>
          <w:szCs w:val="24"/>
        </w:rPr>
        <w:t xml:space="preserve"> </w:t>
      </w:r>
      <w:proofErr w:type="gramStart"/>
      <w:r w:rsidR="00091383" w:rsidRPr="00C26BE4">
        <w:rPr>
          <w:rFonts w:cs="Arial"/>
          <w:b w:val="0"/>
          <w:sz w:val="24"/>
          <w:szCs w:val="24"/>
        </w:rPr>
        <w:t>С</w:t>
      </w:r>
      <w:proofErr w:type="gramEnd"/>
      <w:r w:rsidR="00091383" w:rsidRPr="00C26BE4">
        <w:rPr>
          <w:rFonts w:cs="Arial"/>
          <w:b w:val="0"/>
          <w:sz w:val="24"/>
          <w:szCs w:val="24"/>
        </w:rPr>
        <w:t xml:space="preserve"> </w:t>
      </w:r>
      <w:r w:rsidR="009E51DA" w:rsidRPr="00C26BE4">
        <w:rPr>
          <w:rFonts w:cs="Arial"/>
          <w:b w:val="0"/>
          <w:sz w:val="24"/>
          <w:szCs w:val="24"/>
        </w:rPr>
        <w:t>по ГОСТ</w:t>
      </w:r>
      <w:r w:rsidR="004D0ACF" w:rsidRPr="00C26BE4">
        <w:rPr>
          <w:rFonts w:cs="Arial"/>
          <w:b w:val="0"/>
          <w:sz w:val="24"/>
          <w:szCs w:val="24"/>
        </w:rPr>
        <w:t> </w:t>
      </w:r>
      <w:r w:rsidR="009E51DA" w:rsidRPr="00C26BE4">
        <w:rPr>
          <w:rFonts w:cs="Arial"/>
          <w:b w:val="0"/>
          <w:sz w:val="24"/>
          <w:szCs w:val="24"/>
        </w:rPr>
        <w:t>15150.</w:t>
      </w:r>
    </w:p>
    <w:p w:rsidR="00D47082" w:rsidRPr="00C26BE4" w:rsidRDefault="00D47082" w:rsidP="00266BD7">
      <w:pPr>
        <w:pStyle w:val="1"/>
        <w:spacing w:line="360" w:lineRule="auto"/>
        <w:rPr>
          <w:rFonts w:cs="Arial"/>
        </w:rPr>
      </w:pPr>
      <w:r w:rsidRPr="00C26BE4">
        <w:rPr>
          <w:rFonts w:cs="Arial"/>
        </w:rPr>
        <w:t>9 Указания по применению</w:t>
      </w:r>
    </w:p>
    <w:p w:rsidR="009E51DA" w:rsidRPr="00C26BE4" w:rsidRDefault="009E51DA" w:rsidP="00266BD7">
      <w:pPr>
        <w:spacing w:line="360" w:lineRule="auto"/>
        <w:rPr>
          <w:rFonts w:cs="Arial"/>
          <w:b/>
        </w:rPr>
      </w:pPr>
      <w:r w:rsidRPr="00C26BE4">
        <w:rPr>
          <w:rFonts w:cs="Arial"/>
        </w:rPr>
        <w:t xml:space="preserve">9.1 Заклепки устанавливают на стержне, имеющем </w:t>
      </w:r>
      <w:proofErr w:type="spellStart"/>
      <w:r w:rsidRPr="00C26BE4">
        <w:rPr>
          <w:rFonts w:cs="Arial"/>
        </w:rPr>
        <w:t>развальцовочный</w:t>
      </w:r>
      <w:proofErr w:type="spellEnd"/>
      <w:r w:rsidRPr="00C26BE4">
        <w:rPr>
          <w:rFonts w:cs="Arial"/>
        </w:rPr>
        <w:t xml:space="preserve"> наконечник (рисунок 3</w:t>
      </w:r>
      <w:r w:rsidR="004067C3" w:rsidRPr="00C26BE4">
        <w:rPr>
          <w:rFonts w:cs="Arial"/>
        </w:rPr>
        <w:t xml:space="preserve">, </w:t>
      </w:r>
      <w:r w:rsidRPr="00C26BE4">
        <w:rPr>
          <w:rFonts w:cs="Arial"/>
          <w:i/>
        </w:rPr>
        <w:t>а</w:t>
      </w:r>
      <w:r w:rsidRPr="00C26BE4">
        <w:rPr>
          <w:rFonts w:cs="Arial"/>
        </w:rPr>
        <w:t>).</w:t>
      </w:r>
    </w:p>
    <w:p w:rsidR="009E51DA" w:rsidRPr="00C26BE4" w:rsidRDefault="009E51DA" w:rsidP="00266BD7">
      <w:pPr>
        <w:spacing w:line="360" w:lineRule="auto"/>
        <w:rPr>
          <w:rFonts w:cs="Arial"/>
          <w:b/>
        </w:rPr>
      </w:pPr>
      <w:r w:rsidRPr="00C26BE4">
        <w:rPr>
          <w:rFonts w:cs="Arial"/>
        </w:rPr>
        <w:t>Данный стержень конструктивно входит составной частью</w:t>
      </w:r>
      <w:r w:rsidR="00D47082" w:rsidRPr="00C26BE4">
        <w:rPr>
          <w:rFonts w:cs="Arial"/>
        </w:rPr>
        <w:t xml:space="preserve"> в специализированное устро</w:t>
      </w:r>
      <w:r w:rsidR="00EB2920" w:rsidRPr="00C26BE4">
        <w:rPr>
          <w:rFonts w:cs="Arial"/>
        </w:rPr>
        <w:t>йство (установочный инструмент)</w:t>
      </w:r>
      <w:r w:rsidR="00D47082" w:rsidRPr="00C26BE4">
        <w:rPr>
          <w:rFonts w:cs="Arial"/>
        </w:rPr>
        <w:t>.</w:t>
      </w:r>
    </w:p>
    <w:p w:rsidR="009E51DA" w:rsidRPr="00C26BE4" w:rsidRDefault="009E51DA" w:rsidP="00266BD7">
      <w:pPr>
        <w:spacing w:line="360" w:lineRule="auto"/>
        <w:rPr>
          <w:rFonts w:cs="Arial"/>
        </w:rPr>
      </w:pPr>
    </w:p>
    <w:p w:rsidR="004556E0" w:rsidRPr="00C26BE4" w:rsidRDefault="009C173F" w:rsidP="00D920CB">
      <w:pPr>
        <w:spacing w:line="360" w:lineRule="auto"/>
        <w:ind w:firstLine="0"/>
        <w:jc w:val="center"/>
        <w:rPr>
          <w:rFonts w:cs="Arial"/>
        </w:rPr>
      </w:pPr>
      <w:r w:rsidRPr="00C26BE4">
        <w:rPr>
          <w:rFonts w:cs="Arial"/>
          <w:noProof/>
          <w:lang w:eastAsia="ru-RU"/>
        </w:rPr>
        <w:lastRenderedPageBreak/>
        <w:drawing>
          <wp:inline distT="0" distB="0" distL="0" distR="0">
            <wp:extent cx="5850890" cy="469011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рисунок 1.jpg"/>
                    <pic:cNvPicPr/>
                  </pic:nvPicPr>
                  <pic:blipFill>
                    <a:blip r:embed="rId18">
                      <a:extLst>
                        <a:ext uri="{28A0092B-C50C-407E-A947-70E740481C1C}">
                          <a14:useLocalDpi xmlns:a14="http://schemas.microsoft.com/office/drawing/2010/main" val="0"/>
                        </a:ext>
                      </a:extLst>
                    </a:blip>
                    <a:stretch>
                      <a:fillRect/>
                    </a:stretch>
                  </pic:blipFill>
                  <pic:spPr>
                    <a:xfrm>
                      <a:off x="0" y="0"/>
                      <a:ext cx="5850890" cy="4690110"/>
                    </a:xfrm>
                    <a:prstGeom prst="rect">
                      <a:avLst/>
                    </a:prstGeom>
                  </pic:spPr>
                </pic:pic>
              </a:graphicData>
            </a:graphic>
          </wp:inline>
        </w:drawing>
      </w:r>
    </w:p>
    <w:p w:rsidR="004556E0" w:rsidRPr="00C26BE4" w:rsidRDefault="00ED1A24" w:rsidP="00D920CB">
      <w:pPr>
        <w:spacing w:line="360" w:lineRule="auto"/>
        <w:ind w:firstLine="0"/>
        <w:jc w:val="center"/>
        <w:rPr>
          <w:rFonts w:cs="Arial"/>
        </w:rPr>
      </w:pPr>
      <w:r w:rsidRPr="00C26BE4">
        <w:rPr>
          <w:rFonts w:cs="Arial"/>
        </w:rPr>
        <w:t>Рисунок</w:t>
      </w:r>
      <w:r w:rsidR="00D47082" w:rsidRPr="00C26BE4">
        <w:rPr>
          <w:rFonts w:cs="Arial"/>
        </w:rPr>
        <w:t xml:space="preserve"> 3</w:t>
      </w:r>
    </w:p>
    <w:p w:rsidR="001D1C3F" w:rsidRPr="00C26BE4" w:rsidRDefault="00ED1A24" w:rsidP="00266BD7">
      <w:pPr>
        <w:spacing w:line="360" w:lineRule="auto"/>
        <w:rPr>
          <w:rFonts w:cs="Arial"/>
          <w:szCs w:val="24"/>
        </w:rPr>
      </w:pPr>
      <w:r w:rsidRPr="00C26BE4">
        <w:rPr>
          <w:rFonts w:cs="Arial"/>
        </w:rPr>
        <w:t>9</w:t>
      </w:r>
      <w:r w:rsidR="001D1C3F" w:rsidRPr="00C26BE4">
        <w:rPr>
          <w:rFonts w:cs="Arial"/>
        </w:rPr>
        <w:t>.2</w:t>
      </w:r>
      <w:r w:rsidR="004556E0" w:rsidRPr="00C26BE4">
        <w:rPr>
          <w:rFonts w:cs="Arial"/>
          <w:sz w:val="28"/>
          <w:szCs w:val="28"/>
        </w:rPr>
        <w:t> </w:t>
      </w:r>
      <w:r w:rsidR="001D1C3F" w:rsidRPr="00C26BE4">
        <w:rPr>
          <w:rFonts w:cs="Arial"/>
          <w:szCs w:val="24"/>
        </w:rPr>
        <w:t>Заклепку вместе со стержнем вставляют в отверстие склепываемых листов с плотным прижатием головки заклепки к лицевому листу (</w:t>
      </w:r>
      <w:r w:rsidR="00176F68" w:rsidRPr="00C26BE4">
        <w:rPr>
          <w:rFonts w:cs="Arial"/>
          <w:szCs w:val="24"/>
        </w:rPr>
        <w:t>рисунок 3</w:t>
      </w:r>
      <w:r w:rsidR="004067C3" w:rsidRPr="00C26BE4">
        <w:rPr>
          <w:rFonts w:cs="Arial"/>
          <w:szCs w:val="24"/>
        </w:rPr>
        <w:t>,</w:t>
      </w:r>
      <w:r w:rsidRPr="00C26BE4">
        <w:rPr>
          <w:rFonts w:cs="Arial"/>
          <w:i/>
          <w:szCs w:val="24"/>
        </w:rPr>
        <w:t xml:space="preserve"> </w:t>
      </w:r>
      <w:r w:rsidR="00176F68" w:rsidRPr="00C26BE4">
        <w:rPr>
          <w:rFonts w:cs="Arial"/>
          <w:i/>
          <w:szCs w:val="24"/>
        </w:rPr>
        <w:t>б</w:t>
      </w:r>
      <w:r w:rsidR="006E1207" w:rsidRPr="00C26BE4">
        <w:rPr>
          <w:rFonts w:cs="Arial"/>
          <w:szCs w:val="24"/>
        </w:rPr>
        <w:t>)</w:t>
      </w:r>
      <w:r w:rsidR="001D1C3F" w:rsidRPr="00C26BE4">
        <w:rPr>
          <w:rFonts w:cs="Arial"/>
          <w:szCs w:val="24"/>
        </w:rPr>
        <w:t xml:space="preserve">, затем стержень с </w:t>
      </w:r>
      <w:proofErr w:type="spellStart"/>
      <w:r w:rsidR="001D1C3F" w:rsidRPr="00C26BE4">
        <w:rPr>
          <w:rFonts w:cs="Arial"/>
          <w:szCs w:val="24"/>
        </w:rPr>
        <w:t>развальцовочным</w:t>
      </w:r>
      <w:proofErr w:type="spellEnd"/>
      <w:r w:rsidR="001D1C3F" w:rsidRPr="00C26BE4">
        <w:rPr>
          <w:rFonts w:cs="Arial"/>
          <w:szCs w:val="24"/>
        </w:rPr>
        <w:t xml:space="preserve"> наконечником протягивают сквозь отверстие в теле заклепки, в результате чего формируется головка заклепки с тыльной стороны соединения (</w:t>
      </w:r>
      <w:r w:rsidR="00BE47EE" w:rsidRPr="00C26BE4">
        <w:rPr>
          <w:rFonts w:cs="Arial"/>
          <w:szCs w:val="24"/>
        </w:rPr>
        <w:t>рисунок 3</w:t>
      </w:r>
      <w:r w:rsidR="004067C3" w:rsidRPr="00C26BE4">
        <w:rPr>
          <w:rFonts w:cs="Arial"/>
          <w:szCs w:val="24"/>
        </w:rPr>
        <w:t>,</w:t>
      </w:r>
      <w:r w:rsidRPr="00C26BE4">
        <w:rPr>
          <w:rFonts w:cs="Arial"/>
          <w:szCs w:val="24"/>
        </w:rPr>
        <w:t xml:space="preserve"> </w:t>
      </w:r>
      <w:r w:rsidR="00BE47EE" w:rsidRPr="00C26BE4">
        <w:rPr>
          <w:rFonts w:cs="Arial"/>
          <w:i/>
          <w:szCs w:val="24"/>
        </w:rPr>
        <w:t>в</w:t>
      </w:r>
      <w:r w:rsidR="001D1C3F" w:rsidRPr="00C26BE4">
        <w:rPr>
          <w:rFonts w:cs="Arial"/>
          <w:szCs w:val="24"/>
        </w:rPr>
        <w:t>).</w:t>
      </w:r>
    </w:p>
    <w:p w:rsidR="001D1C3F" w:rsidRPr="00C26BE4" w:rsidRDefault="00ED1A24" w:rsidP="00266BD7">
      <w:pPr>
        <w:spacing w:line="360" w:lineRule="auto"/>
        <w:rPr>
          <w:rFonts w:cs="Arial"/>
          <w:szCs w:val="24"/>
        </w:rPr>
      </w:pPr>
      <w:r w:rsidRPr="00C26BE4">
        <w:rPr>
          <w:rFonts w:cs="Arial"/>
          <w:szCs w:val="24"/>
        </w:rPr>
        <w:t>9</w:t>
      </w:r>
      <w:r w:rsidR="00114FB7" w:rsidRPr="00C26BE4">
        <w:rPr>
          <w:rFonts w:cs="Arial"/>
          <w:szCs w:val="24"/>
        </w:rPr>
        <w:t>.3</w:t>
      </w:r>
      <w:r w:rsidR="004556E0" w:rsidRPr="00C26BE4">
        <w:rPr>
          <w:rFonts w:cs="Arial"/>
          <w:szCs w:val="24"/>
        </w:rPr>
        <w:t> </w:t>
      </w:r>
      <w:r w:rsidR="001D1C3F" w:rsidRPr="00C26BE4">
        <w:rPr>
          <w:rFonts w:cs="Arial"/>
          <w:szCs w:val="24"/>
        </w:rPr>
        <w:t>Размеры заклепок, соответствующие толщине пакета склепываемых листов, выбирают по приложению</w:t>
      </w:r>
      <w:r w:rsidR="001C16B8" w:rsidRPr="00C26BE4">
        <w:rPr>
          <w:rFonts w:cs="Arial"/>
          <w:szCs w:val="24"/>
        </w:rPr>
        <w:t xml:space="preserve"> А</w:t>
      </w:r>
      <w:r w:rsidR="001D1C3F" w:rsidRPr="00C26BE4">
        <w:rPr>
          <w:rFonts w:cs="Arial"/>
          <w:szCs w:val="24"/>
        </w:rPr>
        <w:t>.</w:t>
      </w:r>
    </w:p>
    <w:p w:rsidR="00114FB7" w:rsidRPr="00C26BE4" w:rsidRDefault="00ED1A24" w:rsidP="00266BD7">
      <w:pPr>
        <w:spacing w:line="360" w:lineRule="auto"/>
        <w:rPr>
          <w:rFonts w:cs="Arial"/>
          <w:szCs w:val="24"/>
        </w:rPr>
      </w:pPr>
      <w:r w:rsidRPr="00C26BE4">
        <w:rPr>
          <w:rFonts w:cs="Arial"/>
          <w:szCs w:val="24"/>
        </w:rPr>
        <w:t>9</w:t>
      </w:r>
      <w:r w:rsidR="00114FB7" w:rsidRPr="00C26BE4">
        <w:rPr>
          <w:rFonts w:cs="Arial"/>
          <w:szCs w:val="24"/>
        </w:rPr>
        <w:t>.4</w:t>
      </w:r>
      <w:r w:rsidR="004556E0" w:rsidRPr="00C26BE4">
        <w:rPr>
          <w:rFonts w:cs="Arial"/>
          <w:szCs w:val="24"/>
        </w:rPr>
        <w:t> </w:t>
      </w:r>
      <w:r w:rsidR="00114FB7" w:rsidRPr="00C26BE4">
        <w:rPr>
          <w:rFonts w:cs="Arial"/>
          <w:szCs w:val="24"/>
        </w:rPr>
        <w:t>В случае сопряж</w:t>
      </w:r>
      <w:r w:rsidR="00814E30" w:rsidRPr="00C26BE4">
        <w:rPr>
          <w:rFonts w:cs="Arial"/>
          <w:szCs w:val="24"/>
        </w:rPr>
        <w:t>ения листов разной толщины</w:t>
      </w:r>
      <w:r w:rsidR="00114FB7" w:rsidRPr="00C26BE4">
        <w:rPr>
          <w:rFonts w:cs="Arial"/>
          <w:szCs w:val="24"/>
        </w:rPr>
        <w:t xml:space="preserve"> при общей толщине </w:t>
      </w:r>
      <w:proofErr w:type="gramStart"/>
      <w:r w:rsidRPr="00C26BE4">
        <w:rPr>
          <w:rFonts w:cs="Arial"/>
          <w:szCs w:val="24"/>
        </w:rPr>
        <w:t>с</w:t>
      </w:r>
      <w:r w:rsidR="00114FB7" w:rsidRPr="00C26BE4">
        <w:rPr>
          <w:rFonts w:cs="Arial"/>
          <w:szCs w:val="24"/>
        </w:rPr>
        <w:t>клепываемого пакета</w:t>
      </w:r>
      <w:proofErr w:type="gramEnd"/>
      <w:r w:rsidR="00114FB7" w:rsidRPr="00C26BE4">
        <w:rPr>
          <w:rFonts w:cs="Arial"/>
          <w:szCs w:val="24"/>
        </w:rPr>
        <w:t xml:space="preserve"> не превышающей максимально допустимой в соответствии с </w:t>
      </w:r>
      <w:r w:rsidR="00535DED" w:rsidRPr="00C26BE4">
        <w:rPr>
          <w:rFonts w:cs="Arial"/>
          <w:szCs w:val="24"/>
        </w:rPr>
        <w:t>Таблицей А.1</w:t>
      </w:r>
      <w:r w:rsidR="00114FB7" w:rsidRPr="00C26BE4">
        <w:rPr>
          <w:rFonts w:cs="Arial"/>
          <w:szCs w:val="24"/>
        </w:rPr>
        <w:t>, более толстый лист должен располагаться под головкой заклепки.</w:t>
      </w:r>
    </w:p>
    <w:p w:rsidR="007F7347" w:rsidRPr="00C26BE4" w:rsidRDefault="00B748E9" w:rsidP="00266BD7">
      <w:pPr>
        <w:spacing w:line="360" w:lineRule="auto"/>
        <w:rPr>
          <w:rFonts w:cs="Arial"/>
          <w:szCs w:val="24"/>
        </w:rPr>
      </w:pPr>
      <w:r w:rsidRPr="00C26BE4">
        <w:rPr>
          <w:rFonts w:cs="Arial"/>
          <w:szCs w:val="24"/>
        </w:rPr>
        <w:t>9.5</w:t>
      </w:r>
      <w:r w:rsidR="004556E0" w:rsidRPr="00C26BE4">
        <w:rPr>
          <w:rFonts w:cs="Arial"/>
          <w:szCs w:val="24"/>
        </w:rPr>
        <w:t> </w:t>
      </w:r>
      <w:r w:rsidRPr="00C26BE4">
        <w:rPr>
          <w:rFonts w:cs="Arial"/>
          <w:szCs w:val="24"/>
        </w:rPr>
        <w:t>В склепываемом пакете наиболее тонкий лист должен быть толщиной не менее 1/5 диаметр</w:t>
      </w:r>
      <w:r w:rsidR="007F7347" w:rsidRPr="00C26BE4">
        <w:rPr>
          <w:rFonts w:cs="Arial"/>
          <w:szCs w:val="24"/>
        </w:rPr>
        <w:t>а</w:t>
      </w:r>
      <w:r w:rsidRPr="00C26BE4">
        <w:rPr>
          <w:rFonts w:cs="Arial"/>
          <w:szCs w:val="24"/>
        </w:rPr>
        <w:t xml:space="preserve"> заклепки. За расчетный диаметр заклепки следует принимать номинальный диаметр отверстия.</w:t>
      </w:r>
    </w:p>
    <w:p w:rsidR="00406987" w:rsidRPr="00C26BE4" w:rsidRDefault="00ED1A24" w:rsidP="00E34914">
      <w:pPr>
        <w:pStyle w:val="1"/>
        <w:spacing w:line="360" w:lineRule="auto"/>
        <w:rPr>
          <w:rFonts w:cs="Arial"/>
          <w:sz w:val="24"/>
          <w:szCs w:val="24"/>
        </w:rPr>
      </w:pPr>
      <w:r w:rsidRPr="00C26BE4">
        <w:rPr>
          <w:rFonts w:cs="Arial"/>
          <w:szCs w:val="28"/>
        </w:rPr>
        <w:t>10</w:t>
      </w:r>
      <w:r w:rsidR="00406987" w:rsidRPr="00C26BE4">
        <w:rPr>
          <w:rFonts w:cs="Arial"/>
          <w:sz w:val="24"/>
          <w:szCs w:val="24"/>
        </w:rPr>
        <w:t xml:space="preserve"> </w:t>
      </w:r>
      <w:r w:rsidR="00406987" w:rsidRPr="00C26BE4">
        <w:rPr>
          <w:rFonts w:cs="Arial"/>
          <w:szCs w:val="28"/>
        </w:rPr>
        <w:t>Гарантии изготовителя</w:t>
      </w:r>
    </w:p>
    <w:p w:rsidR="00435958" w:rsidRPr="00C26BE4" w:rsidRDefault="00A64FC7" w:rsidP="00266BD7">
      <w:pPr>
        <w:pStyle w:val="1"/>
        <w:spacing w:before="0" w:after="0" w:line="360" w:lineRule="auto"/>
        <w:rPr>
          <w:rFonts w:cs="Arial"/>
          <w:b w:val="0"/>
        </w:rPr>
      </w:pPr>
      <w:r w:rsidRPr="00C26BE4">
        <w:rPr>
          <w:rFonts w:cs="Arial"/>
          <w:b w:val="0"/>
          <w:sz w:val="24"/>
          <w:szCs w:val="24"/>
        </w:rPr>
        <w:lastRenderedPageBreak/>
        <w:t>Изгот</w:t>
      </w:r>
      <w:r w:rsidR="00A00C49" w:rsidRPr="00C26BE4">
        <w:rPr>
          <w:rFonts w:cs="Arial"/>
          <w:b w:val="0"/>
          <w:sz w:val="24"/>
          <w:szCs w:val="24"/>
        </w:rPr>
        <w:t xml:space="preserve">овитель гарантирует соответствие изделий (заклепок) требованиям настоящего стандарта при </w:t>
      </w:r>
      <w:r w:rsidR="00E91280" w:rsidRPr="00C26BE4">
        <w:rPr>
          <w:rFonts w:cs="Arial"/>
          <w:b w:val="0"/>
          <w:sz w:val="24"/>
          <w:szCs w:val="24"/>
        </w:rPr>
        <w:t>соблюдении п</w:t>
      </w:r>
      <w:r w:rsidR="00A00C49" w:rsidRPr="00C26BE4">
        <w:rPr>
          <w:rFonts w:cs="Arial"/>
          <w:b w:val="0"/>
          <w:sz w:val="24"/>
          <w:szCs w:val="24"/>
        </w:rPr>
        <w:t>отребителем условий их хранения и монтажа в порядке, установленном соответствующими стандартами</w:t>
      </w:r>
      <w:r w:rsidR="00A00C49" w:rsidRPr="00C26BE4">
        <w:rPr>
          <w:rFonts w:cs="Arial"/>
          <w:b w:val="0"/>
        </w:rPr>
        <w:t>.</w:t>
      </w:r>
    </w:p>
    <w:p w:rsidR="00435958" w:rsidRPr="00C26BE4" w:rsidRDefault="00435958" w:rsidP="00266BD7">
      <w:pPr>
        <w:spacing w:line="360" w:lineRule="auto"/>
        <w:rPr>
          <w:rFonts w:eastAsia="Times New Roman" w:cs="Arial"/>
          <w:bCs/>
          <w:kern w:val="36"/>
          <w:sz w:val="28"/>
          <w:szCs w:val="48"/>
          <w:lang w:eastAsia="ru-RU"/>
        </w:rPr>
      </w:pPr>
      <w:r w:rsidRPr="00C26BE4">
        <w:rPr>
          <w:rFonts w:cs="Arial"/>
          <w:b/>
        </w:rPr>
        <w:br w:type="page"/>
      </w:r>
    </w:p>
    <w:p w:rsidR="00A00C49" w:rsidRPr="00C26BE4" w:rsidRDefault="00A00C49" w:rsidP="00266BD7">
      <w:pPr>
        <w:spacing w:line="360" w:lineRule="auto"/>
        <w:jc w:val="center"/>
        <w:rPr>
          <w:rFonts w:eastAsia="Calibri" w:cs="Arial"/>
          <w:b/>
          <w:bCs/>
          <w:sz w:val="28"/>
          <w:szCs w:val="28"/>
        </w:rPr>
      </w:pPr>
      <w:r w:rsidRPr="00C26BE4">
        <w:rPr>
          <w:rFonts w:eastAsia="Calibri" w:cs="Arial"/>
          <w:b/>
          <w:bCs/>
          <w:sz w:val="28"/>
          <w:szCs w:val="28"/>
        </w:rPr>
        <w:lastRenderedPageBreak/>
        <w:t>Приложение</w:t>
      </w:r>
      <w:r w:rsidR="007E7917" w:rsidRPr="00C26BE4">
        <w:rPr>
          <w:rFonts w:eastAsia="Calibri" w:cs="Arial"/>
          <w:b/>
          <w:bCs/>
          <w:sz w:val="28"/>
          <w:szCs w:val="28"/>
        </w:rPr>
        <w:t xml:space="preserve"> </w:t>
      </w:r>
      <w:r w:rsidRPr="00C26BE4">
        <w:rPr>
          <w:rFonts w:eastAsia="Calibri" w:cs="Arial"/>
          <w:b/>
          <w:bCs/>
          <w:sz w:val="28"/>
          <w:szCs w:val="28"/>
        </w:rPr>
        <w:t>А</w:t>
      </w:r>
    </w:p>
    <w:p w:rsidR="00A00C49" w:rsidRPr="00C26BE4" w:rsidRDefault="00A00C49" w:rsidP="00266BD7">
      <w:pPr>
        <w:spacing w:line="360" w:lineRule="auto"/>
        <w:jc w:val="center"/>
        <w:rPr>
          <w:rFonts w:eastAsia="Calibri" w:cs="Arial"/>
          <w:b/>
          <w:bCs/>
          <w:szCs w:val="24"/>
        </w:rPr>
      </w:pPr>
      <w:r w:rsidRPr="00C26BE4">
        <w:rPr>
          <w:rFonts w:eastAsia="Calibri" w:cs="Arial"/>
          <w:b/>
          <w:bCs/>
          <w:szCs w:val="24"/>
        </w:rPr>
        <w:t>(</w:t>
      </w:r>
      <w:r w:rsidRPr="00C26BE4">
        <w:rPr>
          <w:rFonts w:eastAsia="Times New Roman" w:cs="Arial"/>
          <w:b/>
          <w:sz w:val="28"/>
          <w:szCs w:val="28"/>
          <w:lang w:eastAsia="ru-RU"/>
        </w:rPr>
        <w:t>справочное</w:t>
      </w:r>
      <w:r w:rsidRPr="00C26BE4">
        <w:rPr>
          <w:rFonts w:eastAsia="Calibri" w:cs="Arial"/>
          <w:b/>
          <w:bCs/>
          <w:szCs w:val="24"/>
        </w:rPr>
        <w:t>)</w:t>
      </w:r>
    </w:p>
    <w:p w:rsidR="00A00C49" w:rsidRPr="00C26BE4" w:rsidRDefault="00A00C49" w:rsidP="003F5527">
      <w:pPr>
        <w:spacing w:line="360" w:lineRule="auto"/>
        <w:jc w:val="center"/>
        <w:rPr>
          <w:rFonts w:cs="Arial"/>
          <w:bCs/>
          <w:sz w:val="28"/>
          <w:szCs w:val="28"/>
        </w:rPr>
      </w:pPr>
      <w:r w:rsidRPr="00C26BE4">
        <w:rPr>
          <w:rFonts w:cs="Arial"/>
          <w:bCs/>
          <w:sz w:val="28"/>
          <w:szCs w:val="28"/>
        </w:rPr>
        <w:t xml:space="preserve">Размеры </w:t>
      </w:r>
      <w:r w:rsidR="00ED1A24" w:rsidRPr="00C26BE4">
        <w:rPr>
          <w:rFonts w:cs="Arial"/>
          <w:bCs/>
          <w:sz w:val="28"/>
          <w:szCs w:val="28"/>
        </w:rPr>
        <w:t xml:space="preserve">пакета </w:t>
      </w:r>
      <w:r w:rsidR="001B3E7C" w:rsidRPr="00C26BE4">
        <w:rPr>
          <w:rFonts w:cs="Arial"/>
          <w:bCs/>
          <w:sz w:val="28"/>
          <w:szCs w:val="28"/>
        </w:rPr>
        <w:t>листов для испытания</w:t>
      </w:r>
    </w:p>
    <w:p w:rsidR="00A00C49" w:rsidRPr="00C26BE4" w:rsidRDefault="003F5527" w:rsidP="00203464">
      <w:pPr>
        <w:spacing w:after="120" w:line="360" w:lineRule="auto"/>
        <w:ind w:right="-142" w:firstLine="0"/>
        <w:jc w:val="left"/>
        <w:rPr>
          <w:rFonts w:cs="Arial"/>
        </w:rPr>
      </w:pPr>
      <w:r w:rsidRPr="00C26BE4">
        <w:rPr>
          <w:rFonts w:cs="Arial"/>
          <w:spacing w:val="40"/>
        </w:rPr>
        <w:t xml:space="preserve">Таблица </w:t>
      </w:r>
      <w:r w:rsidRPr="00C26BE4">
        <w:rPr>
          <w:rFonts w:cs="Arial"/>
        </w:rPr>
        <w:t>А.1</w:t>
      </w:r>
      <w:r w:rsidRPr="00C26BE4">
        <w:rPr>
          <w:rFonts w:cs="Arial"/>
          <w:spacing w:val="40"/>
        </w:rPr>
        <w:t xml:space="preserve">                                           </w:t>
      </w:r>
      <w:r w:rsidR="00203464" w:rsidRPr="00C26BE4">
        <w:rPr>
          <w:rFonts w:cs="Arial"/>
          <w:spacing w:val="40"/>
        </w:rPr>
        <w:t xml:space="preserve">  </w:t>
      </w:r>
      <w:r w:rsidR="00ED1A24" w:rsidRPr="00C26BE4">
        <w:rPr>
          <w:rFonts w:cs="Arial"/>
        </w:rPr>
        <w:t>Р</w:t>
      </w:r>
      <w:r w:rsidR="007E7917" w:rsidRPr="00C26BE4">
        <w:rPr>
          <w:rFonts w:cs="Arial"/>
        </w:rPr>
        <w:t>азмеры в</w:t>
      </w:r>
      <w:r w:rsidR="00A00C49" w:rsidRPr="00C26BE4">
        <w:rPr>
          <w:rFonts w:cs="Arial"/>
        </w:rPr>
        <w:t xml:space="preserve"> миллиметрах</w:t>
      </w:r>
    </w:p>
    <w:tbl>
      <w:tblPr>
        <w:tblW w:w="5000" w:type="pct"/>
        <w:tblCellMar>
          <w:left w:w="28" w:type="dxa"/>
          <w:right w:w="28" w:type="dxa"/>
        </w:tblCellMar>
        <w:tblLook w:val="0000" w:firstRow="0" w:lastRow="0" w:firstColumn="0" w:lastColumn="0" w:noHBand="0" w:noVBand="0"/>
      </w:tblPr>
      <w:tblGrid>
        <w:gridCol w:w="3171"/>
        <w:gridCol w:w="3298"/>
        <w:gridCol w:w="2801"/>
      </w:tblGrid>
      <w:tr w:rsidR="00A00C49" w:rsidRPr="00C26BE4" w:rsidTr="001E5C8A">
        <w:trPr>
          <w:trHeight w:val="19"/>
        </w:trPr>
        <w:tc>
          <w:tcPr>
            <w:tcW w:w="3171" w:type="dxa"/>
            <w:tcBorders>
              <w:top w:val="single" w:sz="6" w:space="0" w:color="auto"/>
              <w:left w:val="single" w:sz="6" w:space="0" w:color="auto"/>
              <w:bottom w:val="double" w:sz="4" w:space="0" w:color="auto"/>
              <w:right w:val="single" w:sz="6" w:space="0" w:color="auto"/>
            </w:tcBorders>
            <w:vAlign w:val="center"/>
          </w:tcPr>
          <w:p w:rsidR="00A00C49" w:rsidRPr="00C26BE4" w:rsidRDefault="00A00C49" w:rsidP="00952213">
            <w:pPr>
              <w:spacing w:line="360" w:lineRule="auto"/>
              <w:ind w:firstLine="0"/>
              <w:jc w:val="center"/>
              <w:rPr>
                <w:rFonts w:cs="Arial"/>
                <w:szCs w:val="24"/>
              </w:rPr>
            </w:pPr>
            <w:r w:rsidRPr="00C26BE4">
              <w:rPr>
                <w:rFonts w:cs="Arial"/>
                <w:szCs w:val="24"/>
              </w:rPr>
              <w:t>Толщина склепываемого пакета листов</w:t>
            </w:r>
          </w:p>
        </w:tc>
        <w:tc>
          <w:tcPr>
            <w:tcW w:w="3298" w:type="dxa"/>
            <w:tcBorders>
              <w:top w:val="single" w:sz="6" w:space="0" w:color="auto"/>
              <w:left w:val="single" w:sz="6" w:space="0" w:color="auto"/>
              <w:bottom w:val="double" w:sz="4" w:space="0" w:color="auto"/>
              <w:right w:val="single" w:sz="6" w:space="0" w:color="auto"/>
            </w:tcBorders>
            <w:vAlign w:val="center"/>
          </w:tcPr>
          <w:p w:rsidR="00A00C49" w:rsidRPr="00C26BE4" w:rsidRDefault="00A00C49" w:rsidP="00952213">
            <w:pPr>
              <w:spacing w:line="360" w:lineRule="auto"/>
              <w:ind w:firstLine="0"/>
              <w:jc w:val="center"/>
              <w:rPr>
                <w:rFonts w:cs="Arial"/>
                <w:szCs w:val="24"/>
              </w:rPr>
            </w:pPr>
            <w:r w:rsidRPr="00C26BE4">
              <w:rPr>
                <w:rFonts w:cs="Arial"/>
                <w:szCs w:val="24"/>
              </w:rPr>
              <w:t xml:space="preserve">Длина стержня заклепки </w:t>
            </w:r>
            <w:r w:rsidRPr="00C26BE4">
              <w:rPr>
                <w:rFonts w:cs="Arial"/>
                <w:i/>
                <w:iCs/>
                <w:szCs w:val="24"/>
                <w:lang w:val="en-US"/>
              </w:rPr>
              <w:t>l</w:t>
            </w:r>
            <w:r w:rsidR="001407C6" w:rsidRPr="00C26BE4">
              <w:rPr>
                <w:rFonts w:cs="Arial"/>
                <w:i/>
                <w:iCs/>
                <w:szCs w:val="24"/>
              </w:rPr>
              <w:t>*</w:t>
            </w:r>
          </w:p>
        </w:tc>
        <w:tc>
          <w:tcPr>
            <w:tcW w:w="2801" w:type="dxa"/>
            <w:tcBorders>
              <w:top w:val="single" w:sz="6" w:space="0" w:color="auto"/>
              <w:left w:val="single" w:sz="6" w:space="0" w:color="auto"/>
              <w:bottom w:val="double" w:sz="4" w:space="0" w:color="auto"/>
              <w:right w:val="single" w:sz="6" w:space="0" w:color="auto"/>
            </w:tcBorders>
            <w:vAlign w:val="center"/>
          </w:tcPr>
          <w:p w:rsidR="00A00C49" w:rsidRPr="00C26BE4" w:rsidRDefault="00A00C49" w:rsidP="00952213">
            <w:pPr>
              <w:spacing w:line="360" w:lineRule="auto"/>
              <w:ind w:firstLine="0"/>
              <w:jc w:val="center"/>
              <w:rPr>
                <w:rFonts w:cs="Arial"/>
                <w:szCs w:val="24"/>
                <w:vertAlign w:val="superscript"/>
              </w:rPr>
            </w:pPr>
            <w:r w:rsidRPr="00C26BE4">
              <w:rPr>
                <w:rFonts w:cs="Arial"/>
                <w:szCs w:val="24"/>
              </w:rPr>
              <w:t xml:space="preserve">Длина конусной части стержня заклепки </w:t>
            </w:r>
            <w:r w:rsidRPr="00C26BE4">
              <w:rPr>
                <w:rFonts w:cs="Arial"/>
                <w:i/>
                <w:iCs/>
                <w:szCs w:val="24"/>
                <w:lang w:val="en-US"/>
              </w:rPr>
              <w:t>h</w:t>
            </w:r>
            <w:r w:rsidR="001B3E7C" w:rsidRPr="00C26BE4">
              <w:rPr>
                <w:rFonts w:cs="Arial"/>
                <w:i/>
                <w:iCs/>
                <w:szCs w:val="24"/>
                <w:vertAlign w:val="superscript"/>
              </w:rPr>
              <w:t>*</w:t>
            </w:r>
          </w:p>
        </w:tc>
      </w:tr>
      <w:tr w:rsidR="00A00C49" w:rsidRPr="00C26BE4" w:rsidTr="001E5C8A">
        <w:trPr>
          <w:cantSplit/>
          <w:trHeight w:val="19"/>
        </w:trPr>
        <w:tc>
          <w:tcPr>
            <w:tcW w:w="3171" w:type="dxa"/>
            <w:tcBorders>
              <w:top w:val="double" w:sz="4" w:space="0" w:color="auto"/>
              <w:left w:val="single" w:sz="4" w:space="0" w:color="auto"/>
              <w:bottom w:val="single" w:sz="4" w:space="0" w:color="auto"/>
              <w:right w:val="single" w:sz="4" w:space="0" w:color="auto"/>
            </w:tcBorders>
          </w:tcPr>
          <w:p w:rsidR="00A00C49" w:rsidRPr="00C26BE4" w:rsidRDefault="00A00C49" w:rsidP="007130B8">
            <w:pPr>
              <w:spacing w:before="60" w:after="60" w:line="360" w:lineRule="auto"/>
              <w:ind w:left="142" w:firstLine="0"/>
              <w:jc w:val="center"/>
              <w:rPr>
                <w:rFonts w:cs="Arial"/>
                <w:szCs w:val="24"/>
              </w:rPr>
            </w:pPr>
            <w:r w:rsidRPr="00C26BE4">
              <w:rPr>
                <w:rFonts w:cs="Arial"/>
                <w:szCs w:val="24"/>
              </w:rPr>
              <w:t xml:space="preserve">До 1,0 </w:t>
            </w:r>
            <w:proofErr w:type="spellStart"/>
            <w:r w:rsidRPr="00C26BE4">
              <w:rPr>
                <w:rFonts w:cs="Arial"/>
                <w:szCs w:val="24"/>
              </w:rPr>
              <w:t>включ</w:t>
            </w:r>
            <w:proofErr w:type="spellEnd"/>
            <w:r w:rsidRPr="00C26BE4">
              <w:rPr>
                <w:rFonts w:cs="Arial"/>
                <w:szCs w:val="24"/>
              </w:rPr>
              <w:t>.</w:t>
            </w:r>
          </w:p>
        </w:tc>
        <w:tc>
          <w:tcPr>
            <w:tcW w:w="3298" w:type="dxa"/>
            <w:vMerge w:val="restart"/>
            <w:tcBorders>
              <w:top w:val="double" w:sz="4" w:space="0" w:color="auto"/>
              <w:left w:val="single" w:sz="4" w:space="0" w:color="auto"/>
              <w:bottom w:val="single" w:sz="4" w:space="0" w:color="auto"/>
              <w:right w:val="single" w:sz="4" w:space="0" w:color="auto"/>
            </w:tcBorders>
            <w:vAlign w:val="center"/>
          </w:tcPr>
          <w:p w:rsidR="00A00C49" w:rsidRPr="00C26BE4" w:rsidRDefault="00A00C49" w:rsidP="00266BD7">
            <w:pPr>
              <w:spacing w:before="60" w:after="60" w:line="360" w:lineRule="auto"/>
              <w:jc w:val="center"/>
              <w:rPr>
                <w:rFonts w:cs="Arial"/>
                <w:szCs w:val="24"/>
              </w:rPr>
            </w:pPr>
            <w:r w:rsidRPr="00C26BE4">
              <w:rPr>
                <w:rFonts w:cs="Arial"/>
                <w:szCs w:val="24"/>
              </w:rPr>
              <w:t>5,0</w:t>
            </w:r>
          </w:p>
        </w:tc>
        <w:tc>
          <w:tcPr>
            <w:tcW w:w="2801" w:type="dxa"/>
            <w:tcBorders>
              <w:top w:val="doub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3,0</w:t>
            </w:r>
          </w:p>
        </w:tc>
      </w:tr>
      <w:tr w:rsidR="00A00C49" w:rsidRPr="00C26BE4" w:rsidTr="001E5C8A">
        <w:trPr>
          <w:cantSplit/>
          <w:trHeight w:val="19"/>
        </w:trPr>
        <w:tc>
          <w:tcPr>
            <w:tcW w:w="3171" w:type="dxa"/>
            <w:tcBorders>
              <w:top w:val="single" w:sz="4" w:space="0" w:color="auto"/>
              <w:left w:val="single" w:sz="4" w:space="0" w:color="auto"/>
              <w:bottom w:val="single" w:sz="4" w:space="0" w:color="auto"/>
              <w:right w:val="single" w:sz="4" w:space="0" w:color="auto"/>
            </w:tcBorders>
          </w:tcPr>
          <w:p w:rsidR="00A00C49" w:rsidRPr="00C26BE4" w:rsidRDefault="00A00C49" w:rsidP="007130B8">
            <w:pPr>
              <w:spacing w:before="60" w:after="60" w:line="360" w:lineRule="auto"/>
              <w:ind w:left="142" w:firstLine="0"/>
              <w:jc w:val="center"/>
              <w:rPr>
                <w:rFonts w:cs="Arial"/>
                <w:szCs w:val="24"/>
              </w:rPr>
            </w:pPr>
            <w:r w:rsidRPr="00C26BE4">
              <w:rPr>
                <w:rFonts w:cs="Arial"/>
                <w:szCs w:val="24"/>
              </w:rPr>
              <w:t>Св.</w:t>
            </w:r>
            <w:r w:rsidRPr="00C26BE4">
              <w:rPr>
                <w:rFonts w:cs="Arial"/>
                <w:szCs w:val="24"/>
                <w:lang w:val="en-US"/>
              </w:rPr>
              <w:t xml:space="preserve"> </w:t>
            </w:r>
            <w:r w:rsidRPr="00C26BE4">
              <w:rPr>
                <w:rFonts w:cs="Arial"/>
                <w:szCs w:val="24"/>
              </w:rPr>
              <w:t>1,0 до</w:t>
            </w:r>
            <w:r w:rsidRPr="00C26BE4">
              <w:rPr>
                <w:rFonts w:cs="Arial"/>
                <w:szCs w:val="24"/>
                <w:lang w:val="en-US"/>
              </w:rPr>
              <w:t xml:space="preserve"> </w:t>
            </w:r>
            <w:r w:rsidRPr="00C26BE4">
              <w:rPr>
                <w:rFonts w:cs="Arial"/>
                <w:szCs w:val="24"/>
              </w:rPr>
              <w:t xml:space="preserve">1,5 </w:t>
            </w:r>
            <w:proofErr w:type="spellStart"/>
            <w:r w:rsidR="007130B8" w:rsidRPr="00C26BE4">
              <w:rPr>
                <w:rFonts w:cs="Arial"/>
                <w:szCs w:val="24"/>
              </w:rPr>
              <w:t>включ</w:t>
            </w:r>
            <w:proofErr w:type="spellEnd"/>
            <w:r w:rsidR="007130B8" w:rsidRPr="00C26BE4">
              <w:rPr>
                <w:rFonts w:cs="Arial"/>
                <w:szCs w:val="24"/>
              </w:rPr>
              <w:t>.</w:t>
            </w:r>
          </w:p>
        </w:tc>
        <w:tc>
          <w:tcPr>
            <w:tcW w:w="3298" w:type="dxa"/>
            <w:vMerge/>
            <w:tcBorders>
              <w:top w:val="single" w:sz="4" w:space="0" w:color="auto"/>
              <w:left w:val="single" w:sz="4" w:space="0" w:color="auto"/>
              <w:bottom w:val="single" w:sz="4" w:space="0" w:color="auto"/>
              <w:right w:val="single" w:sz="4" w:space="0" w:color="auto"/>
            </w:tcBorders>
            <w:vAlign w:val="center"/>
          </w:tcPr>
          <w:p w:rsidR="00A00C49" w:rsidRPr="00C26BE4" w:rsidRDefault="00A00C49" w:rsidP="00266BD7">
            <w:pPr>
              <w:spacing w:before="60" w:after="60" w:line="360" w:lineRule="auto"/>
              <w:jc w:val="center"/>
              <w:rPr>
                <w:rFonts w:cs="Arial"/>
                <w:szCs w:val="24"/>
              </w:rPr>
            </w:pPr>
          </w:p>
        </w:tc>
        <w:tc>
          <w:tcPr>
            <w:tcW w:w="2801" w:type="dxa"/>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2,0</w:t>
            </w:r>
          </w:p>
        </w:tc>
      </w:tr>
      <w:tr w:rsidR="00A00C49" w:rsidRPr="00C26BE4" w:rsidTr="001E5C8A">
        <w:trPr>
          <w:cantSplit/>
          <w:trHeight w:val="19"/>
        </w:trPr>
        <w:tc>
          <w:tcPr>
            <w:tcW w:w="3171" w:type="dxa"/>
            <w:tcBorders>
              <w:top w:val="single" w:sz="4" w:space="0" w:color="auto"/>
              <w:left w:val="single" w:sz="4" w:space="0" w:color="auto"/>
              <w:bottom w:val="single" w:sz="4" w:space="0" w:color="auto"/>
              <w:right w:val="single" w:sz="4" w:space="0" w:color="auto"/>
            </w:tcBorders>
          </w:tcPr>
          <w:p w:rsidR="00A00C49" w:rsidRPr="00C26BE4" w:rsidRDefault="007130B8" w:rsidP="007130B8">
            <w:pPr>
              <w:spacing w:before="60" w:after="60" w:line="360" w:lineRule="auto"/>
              <w:ind w:left="142" w:firstLine="0"/>
              <w:jc w:val="center"/>
              <w:rPr>
                <w:rFonts w:cs="Arial"/>
                <w:szCs w:val="24"/>
              </w:rPr>
            </w:pPr>
            <w:r w:rsidRPr="00C26BE4">
              <w:rPr>
                <w:rFonts w:cs="Arial"/>
                <w:szCs w:val="24"/>
              </w:rPr>
              <w:t>Св.</w:t>
            </w:r>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1,</w:t>
            </w:r>
            <w:proofErr w:type="gramStart"/>
            <w:r w:rsidR="00A00C49" w:rsidRPr="00C26BE4">
              <w:rPr>
                <w:rFonts w:cs="Arial"/>
                <w:szCs w:val="24"/>
              </w:rPr>
              <w:t xml:space="preserve">5  </w:t>
            </w:r>
            <w:r w:rsidRPr="00C26BE4">
              <w:rPr>
                <w:rFonts w:cs="Arial"/>
                <w:szCs w:val="24"/>
              </w:rPr>
              <w:t>до</w:t>
            </w:r>
            <w:proofErr w:type="gramEnd"/>
            <w:r w:rsidR="00A00C49" w:rsidRPr="00C26BE4">
              <w:rPr>
                <w:rFonts w:cs="Arial"/>
                <w:szCs w:val="24"/>
                <w:lang w:val="en-US"/>
              </w:rPr>
              <w:t xml:space="preserve"> </w:t>
            </w:r>
            <w:r w:rsidR="00A00C49" w:rsidRPr="00C26BE4">
              <w:rPr>
                <w:rFonts w:cs="Arial"/>
                <w:szCs w:val="24"/>
              </w:rPr>
              <w:t xml:space="preserve">2,0 </w:t>
            </w:r>
            <w:proofErr w:type="spellStart"/>
            <w:r w:rsidRPr="00C26BE4">
              <w:rPr>
                <w:rFonts w:cs="Arial"/>
                <w:szCs w:val="24"/>
              </w:rPr>
              <w:t>включ</w:t>
            </w:r>
            <w:proofErr w:type="spellEnd"/>
            <w:r w:rsidRPr="00C26BE4">
              <w:rPr>
                <w:rFonts w:cs="Arial"/>
                <w:szCs w:val="24"/>
              </w:rPr>
              <w:t>.</w:t>
            </w:r>
          </w:p>
        </w:tc>
        <w:tc>
          <w:tcPr>
            <w:tcW w:w="3298" w:type="dxa"/>
            <w:vMerge/>
            <w:tcBorders>
              <w:top w:val="single" w:sz="4" w:space="0" w:color="auto"/>
              <w:left w:val="single" w:sz="4" w:space="0" w:color="auto"/>
              <w:bottom w:val="single" w:sz="4" w:space="0" w:color="auto"/>
              <w:right w:val="single" w:sz="4" w:space="0" w:color="auto"/>
            </w:tcBorders>
            <w:vAlign w:val="center"/>
          </w:tcPr>
          <w:p w:rsidR="00A00C49" w:rsidRPr="00C26BE4" w:rsidRDefault="00A00C49" w:rsidP="00266BD7">
            <w:pPr>
              <w:spacing w:before="60" w:after="60" w:line="360" w:lineRule="auto"/>
              <w:jc w:val="center"/>
              <w:rPr>
                <w:rFonts w:cs="Arial"/>
                <w:szCs w:val="24"/>
              </w:rPr>
            </w:pPr>
          </w:p>
        </w:tc>
        <w:tc>
          <w:tcPr>
            <w:tcW w:w="2801" w:type="dxa"/>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1,0</w:t>
            </w:r>
          </w:p>
        </w:tc>
      </w:tr>
      <w:tr w:rsidR="00A00C49" w:rsidRPr="00C26BE4" w:rsidTr="001E5C8A">
        <w:trPr>
          <w:cantSplit/>
          <w:trHeight w:val="19"/>
        </w:trPr>
        <w:tc>
          <w:tcPr>
            <w:tcW w:w="3171" w:type="dxa"/>
            <w:tcBorders>
              <w:top w:val="single" w:sz="4" w:space="0" w:color="auto"/>
              <w:left w:val="single" w:sz="4" w:space="0" w:color="auto"/>
              <w:bottom w:val="single" w:sz="4" w:space="0" w:color="auto"/>
              <w:right w:val="single" w:sz="4" w:space="0" w:color="auto"/>
            </w:tcBorders>
          </w:tcPr>
          <w:p w:rsidR="00A00C49" w:rsidRPr="00C26BE4" w:rsidRDefault="007130B8" w:rsidP="007130B8">
            <w:pPr>
              <w:spacing w:before="60" w:after="60" w:line="360" w:lineRule="auto"/>
              <w:ind w:left="142" w:firstLine="0"/>
              <w:jc w:val="center"/>
              <w:rPr>
                <w:rFonts w:cs="Arial"/>
                <w:szCs w:val="24"/>
              </w:rPr>
            </w:pPr>
            <w:r w:rsidRPr="00C26BE4">
              <w:rPr>
                <w:rFonts w:cs="Arial"/>
                <w:szCs w:val="24"/>
              </w:rPr>
              <w:t>Св.</w:t>
            </w:r>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2,</w:t>
            </w:r>
            <w:proofErr w:type="gramStart"/>
            <w:r w:rsidR="00A00C49" w:rsidRPr="00C26BE4">
              <w:rPr>
                <w:rFonts w:cs="Arial"/>
                <w:szCs w:val="24"/>
              </w:rPr>
              <w:t xml:space="preserve">0  </w:t>
            </w:r>
            <w:r w:rsidRPr="00C26BE4">
              <w:rPr>
                <w:rFonts w:cs="Arial"/>
                <w:szCs w:val="24"/>
              </w:rPr>
              <w:t>до</w:t>
            </w:r>
            <w:proofErr w:type="gramEnd"/>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 xml:space="preserve">2,5 </w:t>
            </w:r>
            <w:proofErr w:type="spellStart"/>
            <w:r w:rsidRPr="00C26BE4">
              <w:rPr>
                <w:rFonts w:cs="Arial"/>
                <w:szCs w:val="24"/>
              </w:rPr>
              <w:t>включ</w:t>
            </w:r>
            <w:proofErr w:type="spellEnd"/>
            <w:r w:rsidRPr="00C26BE4">
              <w:rPr>
                <w:rFonts w:cs="Arial"/>
                <w:szCs w:val="24"/>
              </w:rPr>
              <w:t>.</w:t>
            </w:r>
          </w:p>
        </w:tc>
        <w:tc>
          <w:tcPr>
            <w:tcW w:w="3298" w:type="dxa"/>
            <w:vMerge w:val="restart"/>
            <w:tcBorders>
              <w:top w:val="single" w:sz="4" w:space="0" w:color="auto"/>
              <w:left w:val="single" w:sz="4" w:space="0" w:color="auto"/>
              <w:bottom w:val="single" w:sz="4" w:space="0" w:color="auto"/>
              <w:right w:val="single" w:sz="4" w:space="0" w:color="auto"/>
            </w:tcBorders>
            <w:vAlign w:val="center"/>
          </w:tcPr>
          <w:p w:rsidR="00A00C49" w:rsidRPr="00C26BE4" w:rsidRDefault="00A00C49" w:rsidP="00266BD7">
            <w:pPr>
              <w:spacing w:before="60" w:after="60" w:line="360" w:lineRule="auto"/>
              <w:jc w:val="center"/>
              <w:rPr>
                <w:rFonts w:cs="Arial"/>
                <w:szCs w:val="24"/>
              </w:rPr>
            </w:pPr>
            <w:r w:rsidRPr="00C26BE4">
              <w:rPr>
                <w:rFonts w:cs="Arial"/>
                <w:szCs w:val="24"/>
              </w:rPr>
              <w:t>6,5</w:t>
            </w:r>
          </w:p>
        </w:tc>
        <w:tc>
          <w:tcPr>
            <w:tcW w:w="2801" w:type="dxa"/>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3,0</w:t>
            </w:r>
          </w:p>
        </w:tc>
      </w:tr>
      <w:tr w:rsidR="00A00C49" w:rsidRPr="00C26BE4" w:rsidTr="001E5C8A">
        <w:trPr>
          <w:cantSplit/>
          <w:trHeight w:val="19"/>
        </w:trPr>
        <w:tc>
          <w:tcPr>
            <w:tcW w:w="3171" w:type="dxa"/>
            <w:tcBorders>
              <w:top w:val="single" w:sz="4" w:space="0" w:color="auto"/>
              <w:left w:val="single" w:sz="4" w:space="0" w:color="auto"/>
              <w:bottom w:val="single" w:sz="4" w:space="0" w:color="auto"/>
              <w:right w:val="single" w:sz="4" w:space="0" w:color="auto"/>
            </w:tcBorders>
          </w:tcPr>
          <w:p w:rsidR="00A00C49" w:rsidRPr="00C26BE4" w:rsidRDefault="007130B8" w:rsidP="007130B8">
            <w:pPr>
              <w:spacing w:before="60" w:after="60" w:line="360" w:lineRule="auto"/>
              <w:ind w:left="142" w:firstLine="0"/>
              <w:jc w:val="center"/>
              <w:rPr>
                <w:rFonts w:cs="Arial"/>
                <w:szCs w:val="24"/>
              </w:rPr>
            </w:pPr>
            <w:r w:rsidRPr="00C26BE4">
              <w:rPr>
                <w:rFonts w:cs="Arial"/>
                <w:szCs w:val="24"/>
              </w:rPr>
              <w:t>Св.</w:t>
            </w:r>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2,</w:t>
            </w:r>
            <w:proofErr w:type="gramStart"/>
            <w:r w:rsidR="00A00C49" w:rsidRPr="00C26BE4">
              <w:rPr>
                <w:rFonts w:cs="Arial"/>
                <w:szCs w:val="24"/>
              </w:rPr>
              <w:t xml:space="preserve">5  </w:t>
            </w:r>
            <w:r w:rsidRPr="00C26BE4">
              <w:rPr>
                <w:rFonts w:cs="Arial"/>
                <w:szCs w:val="24"/>
              </w:rPr>
              <w:t>до</w:t>
            </w:r>
            <w:proofErr w:type="gramEnd"/>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 xml:space="preserve">3,0 </w:t>
            </w:r>
            <w:proofErr w:type="spellStart"/>
            <w:r w:rsidRPr="00C26BE4">
              <w:rPr>
                <w:rFonts w:cs="Arial"/>
                <w:szCs w:val="24"/>
              </w:rPr>
              <w:t>включ</w:t>
            </w:r>
            <w:proofErr w:type="spellEnd"/>
            <w:r w:rsidRPr="00C26BE4">
              <w:rPr>
                <w:rFonts w:cs="Arial"/>
                <w:szCs w:val="24"/>
              </w:rPr>
              <w:t>.</w:t>
            </w:r>
          </w:p>
        </w:tc>
        <w:tc>
          <w:tcPr>
            <w:tcW w:w="3298" w:type="dxa"/>
            <w:vMerge/>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p>
        </w:tc>
        <w:tc>
          <w:tcPr>
            <w:tcW w:w="2801" w:type="dxa"/>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2,0</w:t>
            </w:r>
          </w:p>
        </w:tc>
      </w:tr>
      <w:tr w:rsidR="00A00C49" w:rsidRPr="00C26BE4" w:rsidTr="001E5C8A">
        <w:trPr>
          <w:cantSplit/>
          <w:trHeight w:val="19"/>
        </w:trPr>
        <w:tc>
          <w:tcPr>
            <w:tcW w:w="3171" w:type="dxa"/>
            <w:tcBorders>
              <w:top w:val="single" w:sz="4" w:space="0" w:color="auto"/>
              <w:left w:val="single" w:sz="4" w:space="0" w:color="auto"/>
              <w:bottom w:val="single" w:sz="4" w:space="0" w:color="auto"/>
              <w:right w:val="single" w:sz="4" w:space="0" w:color="auto"/>
            </w:tcBorders>
          </w:tcPr>
          <w:p w:rsidR="00A00C49" w:rsidRPr="00C26BE4" w:rsidRDefault="007130B8" w:rsidP="007130B8">
            <w:pPr>
              <w:spacing w:before="60" w:after="60" w:line="360" w:lineRule="auto"/>
              <w:ind w:left="142" w:firstLine="0"/>
              <w:jc w:val="center"/>
              <w:rPr>
                <w:rFonts w:cs="Arial"/>
                <w:szCs w:val="24"/>
              </w:rPr>
            </w:pPr>
            <w:r w:rsidRPr="00C26BE4">
              <w:rPr>
                <w:rFonts w:cs="Arial"/>
                <w:szCs w:val="24"/>
              </w:rPr>
              <w:t>Св.</w:t>
            </w:r>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3,</w:t>
            </w:r>
            <w:proofErr w:type="gramStart"/>
            <w:r w:rsidR="00A00C49" w:rsidRPr="00C26BE4">
              <w:rPr>
                <w:rFonts w:cs="Arial"/>
                <w:szCs w:val="24"/>
              </w:rPr>
              <w:t xml:space="preserve">0  </w:t>
            </w:r>
            <w:r w:rsidRPr="00C26BE4">
              <w:rPr>
                <w:rFonts w:cs="Arial"/>
                <w:szCs w:val="24"/>
              </w:rPr>
              <w:t>до</w:t>
            </w:r>
            <w:proofErr w:type="gramEnd"/>
            <w:r w:rsidR="00A00C49" w:rsidRPr="00C26BE4">
              <w:rPr>
                <w:rFonts w:cs="Arial"/>
                <w:szCs w:val="24"/>
              </w:rPr>
              <w:t xml:space="preserve"> </w:t>
            </w:r>
            <w:r w:rsidR="00A00C49" w:rsidRPr="00C26BE4">
              <w:rPr>
                <w:rFonts w:cs="Arial"/>
                <w:szCs w:val="24"/>
                <w:lang w:val="en-US"/>
              </w:rPr>
              <w:t xml:space="preserve"> </w:t>
            </w:r>
            <w:r w:rsidR="00A00C49" w:rsidRPr="00C26BE4">
              <w:rPr>
                <w:rFonts w:cs="Arial"/>
                <w:szCs w:val="24"/>
              </w:rPr>
              <w:t xml:space="preserve">4,0 </w:t>
            </w:r>
            <w:proofErr w:type="spellStart"/>
            <w:r w:rsidRPr="00C26BE4">
              <w:rPr>
                <w:rFonts w:cs="Arial"/>
                <w:szCs w:val="24"/>
              </w:rPr>
              <w:t>включ</w:t>
            </w:r>
            <w:proofErr w:type="spellEnd"/>
            <w:r w:rsidRPr="00C26BE4">
              <w:rPr>
                <w:rFonts w:cs="Arial"/>
                <w:szCs w:val="24"/>
              </w:rPr>
              <w:t>.</w:t>
            </w:r>
          </w:p>
        </w:tc>
        <w:tc>
          <w:tcPr>
            <w:tcW w:w="3298" w:type="dxa"/>
            <w:vMerge/>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p>
        </w:tc>
        <w:tc>
          <w:tcPr>
            <w:tcW w:w="2801" w:type="dxa"/>
            <w:tcBorders>
              <w:top w:val="single" w:sz="4" w:space="0" w:color="auto"/>
              <w:left w:val="single" w:sz="4" w:space="0" w:color="auto"/>
              <w:bottom w:val="single" w:sz="4" w:space="0" w:color="auto"/>
              <w:right w:val="single" w:sz="4" w:space="0" w:color="auto"/>
            </w:tcBorders>
          </w:tcPr>
          <w:p w:rsidR="00A00C49" w:rsidRPr="00C26BE4" w:rsidRDefault="00A00C49" w:rsidP="00266BD7">
            <w:pPr>
              <w:spacing w:before="60" w:after="60" w:line="360" w:lineRule="auto"/>
              <w:jc w:val="center"/>
              <w:rPr>
                <w:rFonts w:cs="Arial"/>
                <w:szCs w:val="24"/>
              </w:rPr>
            </w:pPr>
            <w:r w:rsidRPr="00C26BE4">
              <w:rPr>
                <w:rFonts w:cs="Arial"/>
                <w:szCs w:val="24"/>
              </w:rPr>
              <w:t>1,0</w:t>
            </w:r>
          </w:p>
        </w:tc>
      </w:tr>
      <w:tr w:rsidR="001B3E7C" w:rsidRPr="00C26BE4" w:rsidTr="00B748E9">
        <w:trPr>
          <w:cantSplit/>
          <w:trHeight w:val="19"/>
        </w:trPr>
        <w:tc>
          <w:tcPr>
            <w:tcW w:w="9270" w:type="dxa"/>
            <w:gridSpan w:val="3"/>
            <w:tcBorders>
              <w:top w:val="single" w:sz="4" w:space="0" w:color="auto"/>
              <w:left w:val="single" w:sz="4" w:space="0" w:color="auto"/>
              <w:bottom w:val="single" w:sz="4" w:space="0" w:color="auto"/>
              <w:right w:val="single" w:sz="4" w:space="0" w:color="auto"/>
            </w:tcBorders>
          </w:tcPr>
          <w:p w:rsidR="001B3E7C" w:rsidRPr="00C26BE4" w:rsidRDefault="001B3E7C" w:rsidP="00266BD7">
            <w:pPr>
              <w:spacing w:before="60" w:after="60" w:line="360" w:lineRule="auto"/>
              <w:rPr>
                <w:rFonts w:cs="Arial"/>
              </w:rPr>
            </w:pPr>
            <w:r w:rsidRPr="00C26BE4">
              <w:rPr>
                <w:rFonts w:cs="Arial"/>
                <w:i/>
                <w:iCs/>
                <w:vertAlign w:val="superscript"/>
              </w:rPr>
              <w:t>*</w:t>
            </w:r>
            <w:r w:rsidRPr="00C26BE4">
              <w:rPr>
                <w:rFonts w:cs="Arial"/>
                <w:iCs/>
              </w:rPr>
              <w:t xml:space="preserve">Размеры </w:t>
            </w:r>
            <w:r w:rsidRPr="00C26BE4">
              <w:rPr>
                <w:rFonts w:cs="Arial"/>
                <w:i/>
                <w:iCs/>
                <w:lang w:val="en-US"/>
              </w:rPr>
              <w:t>l</w:t>
            </w:r>
            <w:r w:rsidRPr="00C26BE4">
              <w:rPr>
                <w:rFonts w:cs="Arial"/>
                <w:i/>
                <w:iCs/>
              </w:rPr>
              <w:t xml:space="preserve"> </w:t>
            </w:r>
            <w:r w:rsidRPr="00C26BE4">
              <w:rPr>
                <w:rFonts w:cs="Arial"/>
                <w:iCs/>
              </w:rPr>
              <w:t xml:space="preserve">и </w:t>
            </w:r>
            <w:r w:rsidRPr="00C26BE4">
              <w:rPr>
                <w:rFonts w:cs="Arial"/>
                <w:i/>
                <w:iCs/>
                <w:lang w:val="en-US"/>
              </w:rPr>
              <w:t>h</w:t>
            </w:r>
            <w:r w:rsidRPr="00C26BE4">
              <w:rPr>
                <w:rFonts w:cs="Arial"/>
                <w:iCs/>
              </w:rPr>
              <w:t xml:space="preserve"> см. на рисунке 1.</w:t>
            </w:r>
          </w:p>
        </w:tc>
      </w:tr>
    </w:tbl>
    <w:p w:rsidR="00256132" w:rsidRPr="00C26BE4" w:rsidRDefault="00256132" w:rsidP="00266BD7">
      <w:pPr>
        <w:spacing w:line="360" w:lineRule="auto"/>
        <w:rPr>
          <w:rFonts w:cs="Arial"/>
          <w:sz w:val="28"/>
          <w:szCs w:val="28"/>
        </w:rPr>
      </w:pPr>
      <w:r w:rsidRPr="00C26BE4">
        <w:rPr>
          <w:rFonts w:cs="Arial"/>
          <w:sz w:val="28"/>
          <w:szCs w:val="28"/>
        </w:rPr>
        <w:br w:type="page"/>
      </w:r>
    </w:p>
    <w:p w:rsidR="00EA409A" w:rsidRPr="00C26BE4" w:rsidRDefault="00EA409A" w:rsidP="00772A65">
      <w:pPr>
        <w:widowControl w:val="0"/>
        <w:pBdr>
          <w:top w:val="single" w:sz="2" w:space="1" w:color="auto"/>
          <w:bottom w:val="single" w:sz="2" w:space="1" w:color="auto"/>
        </w:pBdr>
        <w:tabs>
          <w:tab w:val="left" w:pos="7230"/>
        </w:tabs>
        <w:autoSpaceDE w:val="0"/>
        <w:autoSpaceDN w:val="0"/>
        <w:adjustRightInd w:val="0"/>
        <w:spacing w:line="360" w:lineRule="auto"/>
        <w:ind w:firstLine="0"/>
        <w:rPr>
          <w:rFonts w:cs="Arial"/>
          <w:szCs w:val="24"/>
        </w:rPr>
      </w:pPr>
      <w:r w:rsidRPr="00C26BE4">
        <w:rPr>
          <w:rFonts w:cs="Arial"/>
          <w:bCs/>
          <w:szCs w:val="24"/>
        </w:rPr>
        <w:lastRenderedPageBreak/>
        <w:t>УДК 621.884:006.354</w:t>
      </w:r>
      <w:r w:rsidRPr="00C26BE4">
        <w:rPr>
          <w:rFonts w:cs="Arial"/>
          <w:bCs/>
          <w:sz w:val="28"/>
          <w:szCs w:val="28"/>
        </w:rPr>
        <w:tab/>
      </w:r>
      <w:r w:rsidRPr="00C26BE4">
        <w:rPr>
          <w:rFonts w:cs="Arial"/>
          <w:szCs w:val="24"/>
        </w:rPr>
        <w:t>МКС 21.060.40</w:t>
      </w:r>
    </w:p>
    <w:p w:rsidR="00EA409A" w:rsidRPr="00C26BE4" w:rsidRDefault="00EA409A" w:rsidP="00266BD7">
      <w:pPr>
        <w:pBdr>
          <w:top w:val="single" w:sz="2" w:space="1" w:color="auto"/>
          <w:bottom w:val="single" w:sz="2" w:space="1" w:color="auto"/>
        </w:pBdr>
        <w:spacing w:before="120" w:line="360" w:lineRule="auto"/>
        <w:rPr>
          <w:rFonts w:cs="Arial"/>
          <w:szCs w:val="24"/>
        </w:rPr>
      </w:pPr>
      <w:r w:rsidRPr="00C26BE4">
        <w:rPr>
          <w:rFonts w:cs="Arial"/>
          <w:szCs w:val="24"/>
        </w:rPr>
        <w:t>Ключевые слова: заклепка</w:t>
      </w:r>
      <w:r w:rsidR="00772A65" w:rsidRPr="00C26BE4">
        <w:rPr>
          <w:rFonts w:cs="Arial"/>
          <w:szCs w:val="24"/>
        </w:rPr>
        <w:t xml:space="preserve"> алюминиевая трубчатая, односторонняя кле</w:t>
      </w:r>
      <w:r w:rsidR="003C1A8C" w:rsidRPr="00C26BE4">
        <w:rPr>
          <w:rFonts w:cs="Arial"/>
          <w:szCs w:val="24"/>
        </w:rPr>
        <w:t>пка, размеры, технические требования, маркировка, упаковка, транспортирование и хранение, указание по пр</w:t>
      </w:r>
      <w:r w:rsidR="00B2305C" w:rsidRPr="00C26BE4">
        <w:rPr>
          <w:rFonts w:cs="Arial"/>
          <w:szCs w:val="24"/>
        </w:rPr>
        <w:t>именению, гарантии изготовителя</w:t>
      </w:r>
    </w:p>
    <w:p w:rsidR="009D2B1B" w:rsidRPr="00266BD7" w:rsidRDefault="009D2B1B" w:rsidP="00886E06">
      <w:pPr>
        <w:spacing w:line="360" w:lineRule="auto"/>
        <w:ind w:firstLine="0"/>
        <w:rPr>
          <w:rFonts w:cs="Arial"/>
          <w:sz w:val="28"/>
          <w:szCs w:val="28"/>
        </w:rPr>
      </w:pPr>
      <w:bookmarkStart w:id="10" w:name="_GoBack"/>
      <w:bookmarkEnd w:id="10"/>
    </w:p>
    <w:sectPr w:rsidR="009D2B1B" w:rsidRPr="00266BD7" w:rsidSect="00215C76">
      <w:footerReference w:type="default" r:id="rId19"/>
      <w:headerReference w:type="first" r:id="rId20"/>
      <w:footerReference w:type="first" r:id="rId21"/>
      <w:footnotePr>
        <w:numFmt w:val="chicago"/>
      </w:footnotePr>
      <w:pgSz w:w="11906" w:h="16838"/>
      <w:pgMar w:top="1134" w:right="991" w:bottom="1134" w:left="1701" w:header="397"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52010" w:rsidRDefault="00D52010" w:rsidP="00CF587B">
      <w:pPr>
        <w:spacing w:line="240" w:lineRule="auto"/>
      </w:pPr>
      <w:r>
        <w:separator/>
      </w:r>
    </w:p>
  </w:endnote>
  <w:endnote w:type="continuationSeparator" w:id="0">
    <w:p w:rsidR="00D52010" w:rsidRDefault="00D52010" w:rsidP="00CF587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016"/>
      <w:docPartObj>
        <w:docPartGallery w:val="Page Numbers (Bottom of Page)"/>
        <w:docPartUnique/>
      </w:docPartObj>
    </w:sdtPr>
    <w:sdtEndPr>
      <w:rPr>
        <w:sz w:val="28"/>
      </w:rPr>
    </w:sdtEndPr>
    <w:sdtContent>
      <w:p w:rsidR="00A87595" w:rsidRPr="00C97412" w:rsidRDefault="00A87595" w:rsidP="00C97412">
        <w:pPr>
          <w:pStyle w:val="a9"/>
          <w:rPr>
            <w:sz w:val="28"/>
          </w:rPr>
        </w:pPr>
        <w:r w:rsidRPr="00215C76">
          <w:rPr>
            <w:rFonts w:cs="Arial"/>
            <w:sz w:val="22"/>
            <w:szCs w:val="20"/>
          </w:rPr>
          <w:fldChar w:fldCharType="begin"/>
        </w:r>
        <w:r w:rsidRPr="00215C76">
          <w:rPr>
            <w:rFonts w:cs="Arial"/>
            <w:sz w:val="22"/>
            <w:szCs w:val="20"/>
          </w:rPr>
          <w:instrText xml:space="preserve"> PAGE   \* MERGEFORMAT </w:instrText>
        </w:r>
        <w:r w:rsidRPr="00215C76">
          <w:rPr>
            <w:rFonts w:cs="Arial"/>
            <w:sz w:val="22"/>
            <w:szCs w:val="20"/>
          </w:rPr>
          <w:fldChar w:fldCharType="separate"/>
        </w:r>
        <w:r w:rsidR="00C26BE4">
          <w:rPr>
            <w:rFonts w:cs="Arial"/>
            <w:noProof/>
            <w:sz w:val="22"/>
            <w:szCs w:val="20"/>
          </w:rPr>
          <w:t>II</w:t>
        </w:r>
        <w:r w:rsidRPr="00215C76">
          <w:rPr>
            <w:rFonts w:cs="Arial"/>
            <w:sz w:val="22"/>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595" w:rsidRPr="00F113D2" w:rsidRDefault="00A87595">
    <w:pPr>
      <w:pStyle w:val="a9"/>
      <w:jc w:val="right"/>
      <w:rPr>
        <w:rFonts w:cs="Arial"/>
        <w:szCs w:val="24"/>
      </w:rPr>
    </w:pPr>
  </w:p>
  <w:p w:rsidR="00A87595" w:rsidRPr="0033427D" w:rsidRDefault="00A87595">
    <w:pPr>
      <w:pStyle w:val="a9"/>
      <w:jc w:val="right"/>
      <w:rPr>
        <w:rFonts w:cs="Arial"/>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595" w:rsidRDefault="00A87595">
    <w:pPr>
      <w:pStyle w:val="a9"/>
    </w:pPr>
  </w:p>
  <w:p w:rsidR="00A87595" w:rsidRDefault="00A87595">
    <w:pPr>
      <w:pStyle w:val="a9"/>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47079"/>
      <w:docPartObj>
        <w:docPartGallery w:val="Page Numbers (Bottom of Page)"/>
        <w:docPartUnique/>
      </w:docPartObj>
    </w:sdtPr>
    <w:sdtEndPr>
      <w:rPr>
        <w:sz w:val="22"/>
        <w:szCs w:val="20"/>
      </w:rPr>
    </w:sdtEndPr>
    <w:sdtContent>
      <w:p w:rsidR="00A87595" w:rsidRPr="00C97412" w:rsidRDefault="00A87595" w:rsidP="00C97412">
        <w:pPr>
          <w:pStyle w:val="a9"/>
          <w:jc w:val="right"/>
          <w:rPr>
            <w:sz w:val="22"/>
            <w:szCs w:val="20"/>
          </w:rPr>
        </w:pPr>
        <w:r w:rsidRPr="00215C76">
          <w:rPr>
            <w:rFonts w:cs="Arial"/>
            <w:sz w:val="22"/>
            <w:szCs w:val="20"/>
          </w:rPr>
          <w:fldChar w:fldCharType="begin"/>
        </w:r>
        <w:r w:rsidRPr="00215C76">
          <w:rPr>
            <w:rFonts w:cs="Arial"/>
            <w:sz w:val="22"/>
            <w:szCs w:val="20"/>
          </w:rPr>
          <w:instrText xml:space="preserve"> PAGE   \* MERGEFORMAT </w:instrText>
        </w:r>
        <w:r w:rsidRPr="00215C76">
          <w:rPr>
            <w:rFonts w:cs="Arial"/>
            <w:sz w:val="22"/>
            <w:szCs w:val="20"/>
          </w:rPr>
          <w:fldChar w:fldCharType="separate"/>
        </w:r>
        <w:r w:rsidR="00C26BE4">
          <w:rPr>
            <w:rFonts w:cs="Arial"/>
            <w:noProof/>
            <w:sz w:val="22"/>
            <w:szCs w:val="20"/>
          </w:rPr>
          <w:t>III</w:t>
        </w:r>
        <w:r w:rsidRPr="00215C76">
          <w:rPr>
            <w:rFonts w:cs="Arial"/>
            <w:sz w:val="22"/>
            <w:szCs w:val="20"/>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b/>
      </w:rPr>
      <w:id w:val="33547848"/>
      <w:docPartObj>
        <w:docPartGallery w:val="Page Numbers (Bottom of Page)"/>
        <w:docPartUnique/>
      </w:docPartObj>
    </w:sdtPr>
    <w:sdtEndPr>
      <w:rPr>
        <w:b w:val="0"/>
      </w:rPr>
    </w:sdtEndPr>
    <w:sdtContent>
      <w:p w:rsidR="00215C76" w:rsidRPr="009D0115" w:rsidRDefault="00215C76" w:rsidP="00215C76">
        <w:pPr>
          <w:pStyle w:val="a9"/>
          <w:pBdr>
            <w:top w:val="single" w:sz="4" w:space="1" w:color="auto"/>
          </w:pBdr>
          <w:rPr>
            <w:rFonts w:cs="Arial"/>
            <w:b/>
          </w:rPr>
        </w:pPr>
        <w:r w:rsidRPr="009D0115">
          <w:rPr>
            <w:rFonts w:cs="Arial"/>
            <w:b/>
          </w:rPr>
          <w:t>Издание официальное</w:t>
        </w:r>
      </w:p>
      <w:p w:rsidR="00215C76" w:rsidRDefault="00215C76" w:rsidP="00215C76">
        <w:pPr>
          <w:pStyle w:val="a9"/>
          <w:widowControl w:val="0"/>
          <w:suppressAutoHyphens/>
          <w:autoSpaceDE w:val="0"/>
          <w:jc w:val="right"/>
          <w:rPr>
            <w:rFonts w:cs="Arial"/>
          </w:rPr>
        </w:pPr>
        <w:r w:rsidRPr="009D0115">
          <w:rPr>
            <w:rFonts w:cs="Arial"/>
          </w:rPr>
          <w:t>1</w:t>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8029303"/>
      <w:docPartObj>
        <w:docPartGallery w:val="Page Numbers (Bottom of Page)"/>
        <w:docPartUnique/>
      </w:docPartObj>
    </w:sdtPr>
    <w:sdtEndPr>
      <w:rPr>
        <w:sz w:val="22"/>
      </w:rPr>
    </w:sdtEndPr>
    <w:sdtContent>
      <w:p w:rsidR="00A87595" w:rsidRPr="00C97412" w:rsidRDefault="00215C76" w:rsidP="00C97412">
        <w:pPr>
          <w:pStyle w:val="a9"/>
          <w:jc w:val="right"/>
          <w:rPr>
            <w:sz w:val="22"/>
          </w:rPr>
        </w:pPr>
        <w:r w:rsidRPr="00215C76">
          <w:rPr>
            <w:sz w:val="22"/>
          </w:rPr>
          <w:fldChar w:fldCharType="begin"/>
        </w:r>
        <w:r w:rsidRPr="00215C76">
          <w:rPr>
            <w:sz w:val="22"/>
          </w:rPr>
          <w:instrText>PAGE   \* MERGEFORMAT</w:instrText>
        </w:r>
        <w:r w:rsidRPr="00215C76">
          <w:rPr>
            <w:sz w:val="22"/>
          </w:rPr>
          <w:fldChar w:fldCharType="separate"/>
        </w:r>
        <w:r w:rsidR="00C26BE4">
          <w:rPr>
            <w:noProof/>
            <w:sz w:val="22"/>
          </w:rPr>
          <w:t>9</w:t>
        </w:r>
        <w:r w:rsidRPr="00215C76">
          <w:rPr>
            <w:sz w:val="22"/>
          </w:rPr>
          <w:fldChar w:fldCharType="end"/>
        </w:r>
      </w:p>
    </w:sdtContent>
  </w:sdt>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cs="Arial"/>
        <w:b/>
      </w:rPr>
      <w:id w:val="1684856755"/>
      <w:docPartObj>
        <w:docPartGallery w:val="Page Numbers (Bottom of Page)"/>
        <w:docPartUnique/>
      </w:docPartObj>
    </w:sdtPr>
    <w:sdtEndPr>
      <w:rPr>
        <w:b w:val="0"/>
      </w:rPr>
    </w:sdtEndPr>
    <w:sdtContent>
      <w:p w:rsidR="00215C76" w:rsidRPr="009D0115" w:rsidRDefault="00C97412" w:rsidP="00215C76">
        <w:pPr>
          <w:pStyle w:val="a9"/>
          <w:pBdr>
            <w:top w:val="single" w:sz="4" w:space="1" w:color="auto"/>
          </w:pBdr>
          <w:rPr>
            <w:rFonts w:cs="Arial"/>
            <w:b/>
          </w:rPr>
        </w:pPr>
        <w:r>
          <w:rPr>
            <w:rFonts w:cs="Arial"/>
            <w:b/>
          </w:rPr>
          <w:t>Проект</w:t>
        </w:r>
      </w:p>
      <w:p w:rsidR="00215C76" w:rsidRDefault="00215C76" w:rsidP="00215C76">
        <w:pPr>
          <w:pStyle w:val="a9"/>
          <w:widowControl w:val="0"/>
          <w:suppressAutoHyphens/>
          <w:autoSpaceDE w:val="0"/>
          <w:jc w:val="right"/>
          <w:rPr>
            <w:rFonts w:cs="Arial"/>
          </w:rPr>
        </w:pPr>
        <w:r w:rsidRPr="009D0115">
          <w:rPr>
            <w:rFonts w:cs="Arial"/>
          </w:rPr>
          <w:t>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52010" w:rsidRDefault="00D52010" w:rsidP="00CF587B">
      <w:pPr>
        <w:spacing w:line="240" w:lineRule="auto"/>
      </w:pPr>
      <w:r>
        <w:separator/>
      </w:r>
    </w:p>
  </w:footnote>
  <w:footnote w:type="continuationSeparator" w:id="0">
    <w:p w:rsidR="00D52010" w:rsidRDefault="00D52010" w:rsidP="00CF587B">
      <w:pPr>
        <w:spacing w:line="240" w:lineRule="auto"/>
      </w:pPr>
      <w:r>
        <w:continuationSeparator/>
      </w:r>
    </w:p>
  </w:footnote>
  <w:footnote w:id="1">
    <w:p w:rsidR="00A87595" w:rsidRPr="0048098C" w:rsidRDefault="00A87595" w:rsidP="003237E6">
      <w:pPr>
        <w:pStyle w:val="ae"/>
        <w:rPr>
          <w:rFonts w:cs="Arial"/>
          <w:sz w:val="18"/>
          <w:szCs w:val="18"/>
        </w:rPr>
      </w:pPr>
      <w:r w:rsidRPr="0048098C">
        <w:rPr>
          <w:rStyle w:val="af0"/>
          <w:rFonts w:cs="Arial"/>
          <w:sz w:val="18"/>
          <w:szCs w:val="18"/>
        </w:rPr>
        <w:sym w:font="Symbol" w:char="F02A"/>
      </w:r>
      <w:r w:rsidRPr="0048098C">
        <w:rPr>
          <w:rFonts w:cs="Arial"/>
          <w:sz w:val="18"/>
          <w:szCs w:val="18"/>
        </w:rPr>
        <w:t xml:space="preserve"> В Российской Федерации действ</w:t>
      </w:r>
      <w:r w:rsidR="008252E4">
        <w:rPr>
          <w:rFonts w:cs="Arial"/>
          <w:sz w:val="18"/>
          <w:szCs w:val="18"/>
        </w:rPr>
        <w:t>ует ГОСТ Р ИСО 14588−2005 «Закле</w:t>
      </w:r>
      <w:r w:rsidRPr="0048098C">
        <w:rPr>
          <w:rFonts w:cs="Arial"/>
          <w:sz w:val="18"/>
          <w:szCs w:val="18"/>
        </w:rPr>
        <w:t xml:space="preserve">пки </w:t>
      </w:r>
      <w:r w:rsidR="008252E4">
        <w:rPr>
          <w:rFonts w:cs="Arial"/>
          <w:sz w:val="18"/>
          <w:szCs w:val="18"/>
        </w:rPr>
        <w:t>«</w:t>
      </w:r>
      <w:r w:rsidRPr="0048098C">
        <w:rPr>
          <w:rFonts w:cs="Arial"/>
          <w:sz w:val="18"/>
          <w:szCs w:val="18"/>
        </w:rPr>
        <w:t>слепые</w:t>
      </w:r>
      <w:r w:rsidR="008252E4">
        <w:rPr>
          <w:rFonts w:cs="Arial"/>
          <w:sz w:val="18"/>
          <w:szCs w:val="18"/>
        </w:rPr>
        <w:t>»</w:t>
      </w:r>
      <w:r w:rsidRPr="0048098C">
        <w:rPr>
          <w:rFonts w:cs="Arial"/>
          <w:sz w:val="18"/>
          <w:szCs w:val="18"/>
        </w:rPr>
        <w:t>. Термины и определения».</w:t>
      </w:r>
    </w:p>
  </w:footnote>
  <w:footnote w:id="2">
    <w:p w:rsidR="00A06E36" w:rsidRPr="0048098C" w:rsidRDefault="00A06E36" w:rsidP="00A06E36">
      <w:pPr>
        <w:pStyle w:val="ae"/>
      </w:pPr>
      <w:r w:rsidRPr="0048098C">
        <w:rPr>
          <w:rStyle w:val="af0"/>
        </w:rPr>
        <w:sym w:font="Symbol" w:char="F02A"/>
      </w:r>
      <w:r w:rsidRPr="0048098C">
        <w:t xml:space="preserve"> В Российской Федер</w:t>
      </w:r>
      <w:r>
        <w:t>ации действует СП 128.13330.2016</w:t>
      </w:r>
      <w:r w:rsidRPr="0048098C">
        <w:t xml:space="preserve"> «СНиП 2.03</w:t>
      </w:r>
      <w:r w:rsidR="009C0515">
        <w:t>.06-85 Алюминиевые конструкции».</w:t>
      </w:r>
    </w:p>
  </w:footnote>
  <w:footnote w:id="3">
    <w:p w:rsidR="00A87595" w:rsidRPr="0048098C" w:rsidRDefault="00A87595" w:rsidP="00996DB9">
      <w:pPr>
        <w:pStyle w:val="ae"/>
      </w:pPr>
      <w:r w:rsidRPr="0048098C">
        <w:rPr>
          <w:rStyle w:val="af0"/>
        </w:rPr>
        <w:sym w:font="Symbol" w:char="F02A"/>
      </w:r>
      <w:r w:rsidRPr="0048098C">
        <w:t xml:space="preserve"> В Российской Федерации действует ГОСТ Р ИСО 14589−2005 «Заклепки «слепые». Механические испытания».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595" w:rsidRPr="00430950" w:rsidRDefault="00A87595">
    <w:pPr>
      <w:pStyle w:val="a7"/>
      <w:rPr>
        <w:rFonts w:ascii="Times New Roman" w:hAnsi="Times New Roman" w:cs="Times New Roman"/>
        <w:b/>
        <w:sz w:val="28"/>
        <w:szCs w:val="28"/>
      </w:rPr>
    </w:pPr>
    <w:r w:rsidRPr="00430950">
      <w:rPr>
        <w:rFonts w:ascii="Times New Roman" w:hAnsi="Times New Roman" w:cs="Times New Roman"/>
        <w:b/>
        <w:sz w:val="28"/>
        <w:szCs w:val="28"/>
      </w:rPr>
      <w:t>ГОСТ 24767</w:t>
    </w:r>
    <w:r w:rsidRPr="00430950">
      <w:rPr>
        <w:rFonts w:ascii="Times New Roman" w:hAnsi="Times New Roman" w:cs="Times New Roman"/>
        <w:b/>
        <w:sz w:val="28"/>
        <w:szCs w:val="28"/>
      </w:rPr>
      <w:sym w:font="Symbol" w:char="F02D"/>
    </w:r>
    <w:r w:rsidRPr="00430950">
      <w:rPr>
        <w:rFonts w:ascii="Times New Roman" w:hAnsi="Times New Roman" w:cs="Times New Roman"/>
        <w:b/>
        <w:sz w:val="28"/>
        <w:szCs w:val="28"/>
      </w:rPr>
      <w:t>2017</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595" w:rsidRPr="00044E51" w:rsidRDefault="00A87595" w:rsidP="00080830">
    <w:pPr>
      <w:pStyle w:val="a7"/>
      <w:tabs>
        <w:tab w:val="left" w:pos="6804"/>
      </w:tabs>
      <w:jc w:val="right"/>
      <w:rPr>
        <w:rFonts w:cs="Arial"/>
        <w:b/>
        <w:szCs w:val="24"/>
      </w:rPr>
    </w:pPr>
    <w:r>
      <w:rPr>
        <w:rFonts w:eastAsia="Calibri" w:cs="Arial"/>
        <w:b/>
        <w:szCs w:val="24"/>
      </w:rPr>
      <w:tab/>
    </w:r>
    <w:r>
      <w:rPr>
        <w:rFonts w:eastAsia="Calibri" w:cs="Arial"/>
        <w:b/>
        <w:szCs w:val="24"/>
      </w:rPr>
      <w:tab/>
    </w:r>
    <w:r w:rsidRPr="00044E51">
      <w:rPr>
        <w:rFonts w:eastAsia="Calibri" w:cs="Arial"/>
        <w:b/>
        <w:szCs w:val="24"/>
      </w:rPr>
      <w:t>ГОСТ 26805</w:t>
    </w:r>
    <w:r w:rsidR="00215C76">
      <w:rPr>
        <w:rFonts w:cs="Arial"/>
        <w:b/>
        <w:szCs w:val="24"/>
      </w:rPr>
      <w:t>—202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87595" w:rsidRPr="00EB2920" w:rsidRDefault="00A87595" w:rsidP="00DC0922">
    <w:pPr>
      <w:pStyle w:val="a7"/>
      <w:ind w:firstLine="0"/>
      <w:jc w:val="left"/>
      <w:rPr>
        <w:rFonts w:cs="Arial"/>
        <w:b/>
        <w:szCs w:val="24"/>
        <w:lang w:val="en-US"/>
      </w:rPr>
    </w:pPr>
    <w:r w:rsidRPr="008D61DD">
      <w:rPr>
        <w:rFonts w:eastAsia="Calibri" w:cs="Arial"/>
        <w:b/>
        <w:szCs w:val="24"/>
      </w:rPr>
      <w:t>ГОСТ 26805</w:t>
    </w:r>
    <w:r w:rsidR="00215C76">
      <w:rPr>
        <w:rFonts w:cs="Arial"/>
        <w:b/>
        <w:szCs w:val="24"/>
      </w:rPr>
      <w:t>—202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5C76" w:rsidRPr="00215C76" w:rsidRDefault="00215C76" w:rsidP="00215C76">
    <w:pPr>
      <w:pStyle w:val="a7"/>
      <w:ind w:firstLine="0"/>
      <w:jc w:val="right"/>
      <w:rPr>
        <w:rFonts w:cs="Arial"/>
        <w:b/>
        <w:sz w:val="28"/>
        <w:szCs w:val="24"/>
        <w:lang w:val="en-US"/>
      </w:rPr>
    </w:pPr>
    <w:r w:rsidRPr="00215C76">
      <w:rPr>
        <w:rFonts w:eastAsia="Calibri" w:cs="Arial"/>
        <w:b/>
        <w:sz w:val="28"/>
        <w:szCs w:val="24"/>
      </w:rPr>
      <w:t>ГОСТ 26805</w:t>
    </w:r>
    <w:r w:rsidRPr="00215C76">
      <w:rPr>
        <w:rFonts w:cs="Arial"/>
        <w:b/>
        <w:sz w:val="28"/>
        <w:szCs w:val="24"/>
      </w:rPr>
      <w:t>—202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07A76"/>
    <w:multiLevelType w:val="multilevel"/>
    <w:tmpl w:val="7C788580"/>
    <w:lvl w:ilvl="0">
      <w:start w:val="1"/>
      <w:numFmt w:val="decimal"/>
      <w:suff w:val="space"/>
      <w:lvlText w:val="%1"/>
      <w:lvlJc w:val="left"/>
      <w:pPr>
        <w:ind w:left="284" w:hanging="284"/>
      </w:pPr>
      <w:rPr>
        <w:rFonts w:hint="default"/>
        <w:b w:val="0"/>
      </w:rPr>
    </w:lvl>
    <w:lvl w:ilvl="1">
      <w:start w:val="1"/>
      <w:numFmt w:val="decimal"/>
      <w:lvlText w:val="%1.%2"/>
      <w:lvlJc w:val="left"/>
      <w:pPr>
        <w:ind w:left="576" w:hanging="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9AF1F82"/>
    <w:multiLevelType w:val="hybridMultilevel"/>
    <w:tmpl w:val="C1F66C3E"/>
    <w:lvl w:ilvl="0" w:tplc="A6301E96">
      <w:start w:val="1"/>
      <w:numFmt w:val="bullet"/>
      <w:suff w:val="space"/>
      <w:lvlText w:val="-"/>
      <w:lvlJc w:val="left"/>
      <w:pPr>
        <w:ind w:left="0" w:firstLine="567"/>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E020E46"/>
    <w:multiLevelType w:val="hybridMultilevel"/>
    <w:tmpl w:val="4A2E4216"/>
    <w:lvl w:ilvl="0" w:tplc="74FA025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1959225C"/>
    <w:multiLevelType w:val="hybridMultilevel"/>
    <w:tmpl w:val="D5E8DA94"/>
    <w:lvl w:ilvl="0" w:tplc="C3CC007A">
      <w:start w:val="1"/>
      <w:numFmt w:val="decimal"/>
      <w:lvlText w:val="%1.1.6"/>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B9738C5"/>
    <w:multiLevelType w:val="hybridMultilevel"/>
    <w:tmpl w:val="63204964"/>
    <w:lvl w:ilvl="0" w:tplc="2474CE9A">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6A9492E"/>
    <w:multiLevelType w:val="hybridMultilevel"/>
    <w:tmpl w:val="3B28FA0C"/>
    <w:lvl w:ilvl="0" w:tplc="BD10AD34">
      <w:start w:val="5"/>
      <w:numFmt w:val="decimal"/>
      <w:suff w:val="space"/>
      <w:lvlText w:val="%1"/>
      <w:lvlJc w:val="left"/>
      <w:pPr>
        <w:ind w:left="0"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7215099"/>
    <w:multiLevelType w:val="multilevel"/>
    <w:tmpl w:val="6D560332"/>
    <w:lvl w:ilvl="0">
      <w:start w:val="8"/>
      <w:numFmt w:val="decimal"/>
      <w:lvlText w:val="%1"/>
      <w:lvlJc w:val="left"/>
      <w:pPr>
        <w:ind w:left="360" w:hanging="36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 w15:restartNumberingAfterBreak="0">
    <w:nsid w:val="2C612EE2"/>
    <w:multiLevelType w:val="hybridMultilevel"/>
    <w:tmpl w:val="AC0A6EC6"/>
    <w:lvl w:ilvl="0" w:tplc="41CC81E2">
      <w:start w:val="1"/>
      <w:numFmt w:val="decimal"/>
      <w:lvlText w:val="%1.1.6"/>
      <w:lvlJc w:val="left"/>
      <w:pPr>
        <w:ind w:left="360"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8" w15:restartNumberingAfterBreak="0">
    <w:nsid w:val="2D3F0389"/>
    <w:multiLevelType w:val="multilevel"/>
    <w:tmpl w:val="9D8C98C8"/>
    <w:lvl w:ilvl="0">
      <w:start w:val="2"/>
      <w:numFmt w:val="decimal"/>
      <w:suff w:val="space"/>
      <w:lvlText w:val="%1"/>
      <w:lvlJc w:val="left"/>
      <w:pPr>
        <w:ind w:left="0" w:firstLine="567"/>
      </w:pPr>
      <w:rPr>
        <w:rFonts w:hint="default"/>
        <w:b w:val="0"/>
        <w:sz w:val="28"/>
        <w:szCs w:val="28"/>
      </w:rPr>
    </w:lvl>
    <w:lvl w:ilvl="1">
      <w:start w:val="1"/>
      <w:numFmt w:val="decimal"/>
      <w:isLgl/>
      <w:suff w:val="space"/>
      <w:lvlText w:val="%1.%2"/>
      <w:lvlJc w:val="left"/>
      <w:pPr>
        <w:ind w:left="0" w:firstLine="567"/>
      </w:pPr>
      <w:rPr>
        <w:rFonts w:hint="default"/>
        <w:b w:val="0"/>
        <w:sz w:val="28"/>
        <w:szCs w:val="28"/>
      </w:rPr>
    </w:lvl>
    <w:lvl w:ilvl="2">
      <w:start w:val="5"/>
      <w:numFmt w:val="decimal"/>
      <w:isLgl/>
      <w:suff w:val="space"/>
      <w:lvlText w:val="%1.%2.%3"/>
      <w:lvlJc w:val="left"/>
      <w:pPr>
        <w:ind w:left="0" w:firstLine="567"/>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9" w15:restartNumberingAfterBreak="0">
    <w:nsid w:val="31401A07"/>
    <w:multiLevelType w:val="multilevel"/>
    <w:tmpl w:val="63204964"/>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0" w15:restartNumberingAfterBreak="0">
    <w:nsid w:val="41B746C5"/>
    <w:multiLevelType w:val="multilevel"/>
    <w:tmpl w:val="3DD69534"/>
    <w:lvl w:ilvl="0">
      <w:start w:val="5"/>
      <w:numFmt w:val="decimal"/>
      <w:suff w:val="space"/>
      <w:lvlText w:val="%1"/>
      <w:lvlJc w:val="left"/>
      <w:pPr>
        <w:ind w:left="0" w:firstLine="567"/>
      </w:pPr>
      <w:rPr>
        <w:rFonts w:hint="default"/>
        <w:b/>
        <w:sz w:val="32"/>
        <w:szCs w:val="32"/>
      </w:rPr>
    </w:lvl>
    <w:lvl w:ilvl="1">
      <w:start w:val="1"/>
      <w:numFmt w:val="decimal"/>
      <w:isLgl/>
      <w:suff w:val="space"/>
      <w:lvlText w:val="%1.%2"/>
      <w:lvlJc w:val="left"/>
      <w:pPr>
        <w:ind w:left="0" w:firstLine="567"/>
      </w:pPr>
      <w:rPr>
        <w:rFonts w:hint="default"/>
        <w:b/>
        <w:sz w:val="20"/>
        <w:szCs w:val="28"/>
      </w:rPr>
    </w:lvl>
    <w:lvl w:ilvl="2">
      <w:start w:val="1"/>
      <w:numFmt w:val="decimal"/>
      <w:isLgl/>
      <w:suff w:val="space"/>
      <w:lvlText w:val="%1.%2.%3"/>
      <w:lvlJc w:val="left"/>
      <w:pPr>
        <w:ind w:left="0" w:firstLine="567"/>
      </w:pPr>
      <w:rPr>
        <w:rFonts w:hint="default"/>
        <w:b w:val="0"/>
        <w:sz w:val="20"/>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1" w15:restartNumberingAfterBreak="0">
    <w:nsid w:val="45A177CD"/>
    <w:multiLevelType w:val="hybridMultilevel"/>
    <w:tmpl w:val="6ABC41C4"/>
    <w:lvl w:ilvl="0" w:tplc="1758100A">
      <w:start w:val="5"/>
      <w:numFmt w:val="decimal"/>
      <w:suff w:val="space"/>
      <w:lvlText w:val="%1"/>
      <w:lvlJc w:val="left"/>
      <w:pPr>
        <w:ind w:left="567" w:firstLine="567"/>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15:restartNumberingAfterBreak="0">
    <w:nsid w:val="46D06EC0"/>
    <w:multiLevelType w:val="hybridMultilevel"/>
    <w:tmpl w:val="917E3498"/>
    <w:lvl w:ilvl="0" w:tplc="D5A4A3D8">
      <w:start w:val="1"/>
      <w:numFmt w:val="decimal"/>
      <w:suff w:val="space"/>
      <w:lvlText w:val="%1"/>
      <w:lvlJc w:val="left"/>
      <w:pPr>
        <w:ind w:left="1" w:firstLine="567"/>
      </w:pPr>
      <w:rPr>
        <w:rFonts w:hint="default"/>
      </w:rPr>
    </w:lvl>
    <w:lvl w:ilvl="1" w:tplc="E2428F7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7B10501"/>
    <w:multiLevelType w:val="hybridMultilevel"/>
    <w:tmpl w:val="5E486654"/>
    <w:lvl w:ilvl="0" w:tplc="562401EE">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D7B2E1C"/>
    <w:multiLevelType w:val="multilevel"/>
    <w:tmpl w:val="E97CC9BE"/>
    <w:lvl w:ilvl="0">
      <w:start w:val="5"/>
      <w:numFmt w:val="decimal"/>
      <w:suff w:val="space"/>
      <w:lvlText w:val="%1"/>
      <w:lvlJc w:val="left"/>
      <w:pPr>
        <w:ind w:left="0" w:firstLine="567"/>
      </w:pPr>
      <w:rPr>
        <w:rFonts w:hint="default"/>
        <w:b/>
        <w:sz w:val="24"/>
        <w:szCs w:val="32"/>
      </w:rPr>
    </w:lvl>
    <w:lvl w:ilvl="1">
      <w:start w:val="5"/>
      <w:numFmt w:val="decimal"/>
      <w:suff w:val="space"/>
      <w:lvlText w:val="%2.2"/>
      <w:lvlJc w:val="left"/>
      <w:pPr>
        <w:ind w:left="1" w:firstLine="567"/>
      </w:pPr>
      <w:rPr>
        <w:rFonts w:hint="default"/>
        <w:b/>
        <w:sz w:val="20"/>
        <w:szCs w:val="28"/>
      </w:rPr>
    </w:lvl>
    <w:lvl w:ilvl="2">
      <w:start w:val="5"/>
      <w:numFmt w:val="decimal"/>
      <w:isLgl/>
      <w:suff w:val="space"/>
      <w:lvlText w:val="%1.%2.%3"/>
      <w:lvlJc w:val="left"/>
      <w:pPr>
        <w:ind w:left="0" w:firstLine="567"/>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15" w15:restartNumberingAfterBreak="0">
    <w:nsid w:val="4DAD3034"/>
    <w:multiLevelType w:val="multilevel"/>
    <w:tmpl w:val="3280C63E"/>
    <w:lvl w:ilvl="0">
      <w:start w:val="1"/>
      <w:numFmt w:val="decimal"/>
      <w:suff w:val="space"/>
      <w:lvlText w:val="%1"/>
      <w:lvlJc w:val="left"/>
      <w:pPr>
        <w:ind w:left="3687" w:hanging="284"/>
      </w:pPr>
      <w:rPr>
        <w:rFonts w:hint="default"/>
      </w:rPr>
    </w:lvl>
    <w:lvl w:ilvl="1">
      <w:start w:val="1"/>
      <w:numFmt w:val="decimal"/>
      <w:lvlText w:val="%1.%2"/>
      <w:lvlJc w:val="left"/>
      <w:pPr>
        <w:ind w:left="3837" w:hanging="9"/>
      </w:pPr>
      <w:rPr>
        <w:rFonts w:hint="default"/>
      </w:rPr>
    </w:lvl>
    <w:lvl w:ilvl="2">
      <w:start w:val="1"/>
      <w:numFmt w:val="decimal"/>
      <w:lvlText w:val="%1.%2.%3"/>
      <w:lvlJc w:val="left"/>
      <w:pPr>
        <w:ind w:left="3981" w:hanging="720"/>
      </w:pPr>
      <w:rPr>
        <w:rFonts w:hint="default"/>
      </w:rPr>
    </w:lvl>
    <w:lvl w:ilvl="3">
      <w:start w:val="1"/>
      <w:numFmt w:val="decimal"/>
      <w:lvlText w:val="%1.%2.%3.%4"/>
      <w:lvlJc w:val="left"/>
      <w:pPr>
        <w:ind w:left="4125" w:hanging="864"/>
      </w:pPr>
      <w:rPr>
        <w:rFonts w:hint="default"/>
      </w:rPr>
    </w:lvl>
    <w:lvl w:ilvl="4">
      <w:start w:val="1"/>
      <w:numFmt w:val="decimal"/>
      <w:lvlText w:val="%1.%2.%3.%4.%5"/>
      <w:lvlJc w:val="left"/>
      <w:pPr>
        <w:ind w:left="4269" w:hanging="1008"/>
      </w:pPr>
      <w:rPr>
        <w:rFonts w:hint="default"/>
      </w:rPr>
    </w:lvl>
    <w:lvl w:ilvl="5">
      <w:start w:val="1"/>
      <w:numFmt w:val="decimal"/>
      <w:lvlText w:val="%1.%2.%3.%4.%5.%6"/>
      <w:lvlJc w:val="left"/>
      <w:pPr>
        <w:ind w:left="4413" w:hanging="1152"/>
      </w:pPr>
      <w:rPr>
        <w:rFonts w:hint="default"/>
      </w:rPr>
    </w:lvl>
    <w:lvl w:ilvl="6">
      <w:start w:val="1"/>
      <w:numFmt w:val="decimal"/>
      <w:lvlText w:val="%1.%2.%3.%4.%5.%6.%7"/>
      <w:lvlJc w:val="left"/>
      <w:pPr>
        <w:ind w:left="4557" w:hanging="1296"/>
      </w:pPr>
      <w:rPr>
        <w:rFonts w:hint="default"/>
      </w:rPr>
    </w:lvl>
    <w:lvl w:ilvl="7">
      <w:start w:val="1"/>
      <w:numFmt w:val="decimal"/>
      <w:lvlText w:val="%1.%2.%3.%4.%5.%6.%7.%8"/>
      <w:lvlJc w:val="left"/>
      <w:pPr>
        <w:ind w:left="4701" w:hanging="1440"/>
      </w:pPr>
      <w:rPr>
        <w:rFonts w:hint="default"/>
      </w:rPr>
    </w:lvl>
    <w:lvl w:ilvl="8">
      <w:start w:val="1"/>
      <w:numFmt w:val="decimal"/>
      <w:lvlText w:val="%1.%2.%3.%4.%5.%6.%7.%8.%9"/>
      <w:lvlJc w:val="left"/>
      <w:pPr>
        <w:ind w:left="4845" w:hanging="1584"/>
      </w:pPr>
      <w:rPr>
        <w:rFonts w:hint="default"/>
      </w:rPr>
    </w:lvl>
  </w:abstractNum>
  <w:abstractNum w:abstractNumId="16" w15:restartNumberingAfterBreak="0">
    <w:nsid w:val="55D9362A"/>
    <w:multiLevelType w:val="hybridMultilevel"/>
    <w:tmpl w:val="1284A0F2"/>
    <w:lvl w:ilvl="0" w:tplc="D270B7D4">
      <w:start w:val="1"/>
      <w:numFmt w:val="bullet"/>
      <w:suff w:val="space"/>
      <w:lvlText w:val="-"/>
      <w:lvlJc w:val="left"/>
      <w:pPr>
        <w:ind w:left="0" w:firstLine="567"/>
      </w:pPr>
      <w:rPr>
        <w:rFonts w:ascii="Arial" w:hAnsi="Arial" w:cs="Arial" w:hint="default"/>
        <w:sz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56583F76"/>
    <w:multiLevelType w:val="hybridMultilevel"/>
    <w:tmpl w:val="172E99B2"/>
    <w:lvl w:ilvl="0" w:tplc="92C06EB8">
      <w:start w:val="1"/>
      <w:numFmt w:val="bullet"/>
      <w:suff w:val="space"/>
      <w:lvlText w:val="-"/>
      <w:lvlJc w:val="left"/>
      <w:pPr>
        <w:ind w:left="0" w:firstLine="567"/>
      </w:pPr>
      <w:rPr>
        <w:rFonts w:ascii="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15:restartNumberingAfterBreak="0">
    <w:nsid w:val="58EB6697"/>
    <w:multiLevelType w:val="multilevel"/>
    <w:tmpl w:val="A7EED364"/>
    <w:lvl w:ilvl="0">
      <w:start w:val="1"/>
      <w:numFmt w:val="decimal"/>
      <w:lvlText w:val="%1"/>
      <w:lvlJc w:val="left"/>
      <w:pPr>
        <w:ind w:left="284" w:hanging="284"/>
      </w:pPr>
      <w:rPr>
        <w:rFonts w:hint="default"/>
      </w:rPr>
    </w:lvl>
    <w:lvl w:ilvl="1">
      <w:start w:val="1"/>
      <w:numFmt w:val="decimal"/>
      <w:lvlText w:val="%1.%2"/>
      <w:lvlJc w:val="left"/>
      <w:pPr>
        <w:ind w:left="576" w:hanging="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5BAD347E"/>
    <w:multiLevelType w:val="multilevel"/>
    <w:tmpl w:val="EB3CF9E8"/>
    <w:lvl w:ilvl="0">
      <w:start w:val="1"/>
      <w:numFmt w:val="decimal"/>
      <w:suff w:val="space"/>
      <w:lvlText w:val="%1"/>
      <w:lvlJc w:val="left"/>
      <w:pPr>
        <w:ind w:left="568" w:firstLine="567"/>
      </w:pPr>
      <w:rPr>
        <w:rFonts w:hint="default"/>
        <w:b/>
        <w:sz w:val="24"/>
        <w:szCs w:val="32"/>
      </w:rPr>
    </w:lvl>
    <w:lvl w:ilvl="1">
      <w:start w:val="1"/>
      <w:numFmt w:val="decimal"/>
      <w:isLgl/>
      <w:suff w:val="space"/>
      <w:lvlText w:val="%1.%2"/>
      <w:lvlJc w:val="left"/>
      <w:pPr>
        <w:ind w:left="568" w:firstLine="567"/>
      </w:pPr>
      <w:rPr>
        <w:rFonts w:hint="default"/>
        <w:b w:val="0"/>
        <w:sz w:val="20"/>
        <w:szCs w:val="20"/>
      </w:rPr>
    </w:lvl>
    <w:lvl w:ilvl="2">
      <w:start w:val="5"/>
      <w:numFmt w:val="decimal"/>
      <w:isLgl/>
      <w:suff w:val="space"/>
      <w:lvlText w:val="%1.%2.%3"/>
      <w:lvlJc w:val="left"/>
      <w:pPr>
        <w:ind w:left="568" w:firstLine="567"/>
      </w:pPr>
      <w:rPr>
        <w:rFonts w:hint="default"/>
      </w:rPr>
    </w:lvl>
    <w:lvl w:ilvl="3">
      <w:start w:val="1"/>
      <w:numFmt w:val="decimal"/>
      <w:isLgl/>
      <w:lvlText w:val="%1.%2.%3.%4"/>
      <w:lvlJc w:val="left"/>
      <w:pPr>
        <w:tabs>
          <w:tab w:val="num" w:pos="2215"/>
        </w:tabs>
        <w:ind w:left="2215" w:hanging="108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575"/>
        </w:tabs>
        <w:ind w:left="2575" w:hanging="144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935"/>
        </w:tabs>
        <w:ind w:left="2935" w:hanging="1800"/>
      </w:pPr>
      <w:rPr>
        <w:rFonts w:hint="default"/>
      </w:rPr>
    </w:lvl>
    <w:lvl w:ilvl="8">
      <w:start w:val="1"/>
      <w:numFmt w:val="decimal"/>
      <w:isLgl/>
      <w:lvlText w:val="%1.%2.%3.%4.%5.%6.%7.%8.%9"/>
      <w:lvlJc w:val="left"/>
      <w:pPr>
        <w:tabs>
          <w:tab w:val="num" w:pos="3295"/>
        </w:tabs>
        <w:ind w:left="3295" w:hanging="2160"/>
      </w:pPr>
      <w:rPr>
        <w:rFonts w:hint="default"/>
      </w:rPr>
    </w:lvl>
  </w:abstractNum>
  <w:abstractNum w:abstractNumId="20" w15:restartNumberingAfterBreak="0">
    <w:nsid w:val="5BFB7B7E"/>
    <w:multiLevelType w:val="hybridMultilevel"/>
    <w:tmpl w:val="47027810"/>
    <w:lvl w:ilvl="0" w:tplc="6B3C5542">
      <w:start w:val="1"/>
      <w:numFmt w:val="bullet"/>
      <w:suff w:val="space"/>
      <w:lvlText w:val="-"/>
      <w:lvlJc w:val="left"/>
      <w:pPr>
        <w:ind w:left="0" w:firstLine="567"/>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5F992D20"/>
    <w:multiLevelType w:val="hybridMultilevel"/>
    <w:tmpl w:val="9EBE7C86"/>
    <w:lvl w:ilvl="0" w:tplc="E2428F74">
      <w:start w:val="1"/>
      <w:numFmt w:val="decimal"/>
      <w:lvlText w:val="%1"/>
      <w:lvlJc w:val="left"/>
      <w:pPr>
        <w:ind w:left="1365" w:hanging="360"/>
      </w:pPr>
      <w:rPr>
        <w:rFonts w:hint="default"/>
      </w:rPr>
    </w:lvl>
    <w:lvl w:ilvl="1" w:tplc="04190019" w:tentative="1">
      <w:start w:val="1"/>
      <w:numFmt w:val="lowerLetter"/>
      <w:lvlText w:val="%2."/>
      <w:lvlJc w:val="left"/>
      <w:pPr>
        <w:ind w:left="2085" w:hanging="360"/>
      </w:pPr>
    </w:lvl>
    <w:lvl w:ilvl="2" w:tplc="0419001B" w:tentative="1">
      <w:start w:val="1"/>
      <w:numFmt w:val="lowerRoman"/>
      <w:lvlText w:val="%3."/>
      <w:lvlJc w:val="right"/>
      <w:pPr>
        <w:ind w:left="2805" w:hanging="180"/>
      </w:pPr>
    </w:lvl>
    <w:lvl w:ilvl="3" w:tplc="0419000F" w:tentative="1">
      <w:start w:val="1"/>
      <w:numFmt w:val="decimal"/>
      <w:lvlText w:val="%4."/>
      <w:lvlJc w:val="left"/>
      <w:pPr>
        <w:ind w:left="3525" w:hanging="360"/>
      </w:pPr>
    </w:lvl>
    <w:lvl w:ilvl="4" w:tplc="04190019" w:tentative="1">
      <w:start w:val="1"/>
      <w:numFmt w:val="lowerLetter"/>
      <w:lvlText w:val="%5."/>
      <w:lvlJc w:val="left"/>
      <w:pPr>
        <w:ind w:left="4245" w:hanging="360"/>
      </w:pPr>
    </w:lvl>
    <w:lvl w:ilvl="5" w:tplc="0419001B" w:tentative="1">
      <w:start w:val="1"/>
      <w:numFmt w:val="lowerRoman"/>
      <w:lvlText w:val="%6."/>
      <w:lvlJc w:val="right"/>
      <w:pPr>
        <w:ind w:left="4965" w:hanging="180"/>
      </w:pPr>
    </w:lvl>
    <w:lvl w:ilvl="6" w:tplc="0419000F" w:tentative="1">
      <w:start w:val="1"/>
      <w:numFmt w:val="decimal"/>
      <w:lvlText w:val="%7."/>
      <w:lvlJc w:val="left"/>
      <w:pPr>
        <w:ind w:left="5685" w:hanging="360"/>
      </w:pPr>
    </w:lvl>
    <w:lvl w:ilvl="7" w:tplc="04190019" w:tentative="1">
      <w:start w:val="1"/>
      <w:numFmt w:val="lowerLetter"/>
      <w:lvlText w:val="%8."/>
      <w:lvlJc w:val="left"/>
      <w:pPr>
        <w:ind w:left="6405" w:hanging="360"/>
      </w:pPr>
    </w:lvl>
    <w:lvl w:ilvl="8" w:tplc="0419001B" w:tentative="1">
      <w:start w:val="1"/>
      <w:numFmt w:val="lowerRoman"/>
      <w:lvlText w:val="%9."/>
      <w:lvlJc w:val="right"/>
      <w:pPr>
        <w:ind w:left="7125" w:hanging="180"/>
      </w:pPr>
    </w:lvl>
  </w:abstractNum>
  <w:abstractNum w:abstractNumId="22" w15:restartNumberingAfterBreak="0">
    <w:nsid w:val="621D397F"/>
    <w:multiLevelType w:val="multilevel"/>
    <w:tmpl w:val="4C303F98"/>
    <w:lvl w:ilvl="0">
      <w:start w:val="6"/>
      <w:numFmt w:val="decimal"/>
      <w:suff w:val="space"/>
      <w:lvlText w:val="%1"/>
      <w:lvlJc w:val="left"/>
      <w:pPr>
        <w:ind w:left="0" w:firstLine="567"/>
      </w:pPr>
      <w:rPr>
        <w:rFonts w:hint="default"/>
        <w:b/>
        <w:sz w:val="24"/>
        <w:szCs w:val="32"/>
      </w:rPr>
    </w:lvl>
    <w:lvl w:ilvl="1">
      <w:start w:val="1"/>
      <w:numFmt w:val="decimal"/>
      <w:isLgl/>
      <w:suff w:val="space"/>
      <w:lvlText w:val="%1.%2"/>
      <w:lvlJc w:val="left"/>
      <w:pPr>
        <w:ind w:left="1" w:firstLine="567"/>
      </w:pPr>
      <w:rPr>
        <w:rFonts w:hint="default"/>
        <w:b w:val="0"/>
        <w:sz w:val="20"/>
        <w:szCs w:val="28"/>
      </w:rPr>
    </w:lvl>
    <w:lvl w:ilvl="2">
      <w:start w:val="5"/>
      <w:numFmt w:val="decimal"/>
      <w:isLgl/>
      <w:suff w:val="space"/>
      <w:lvlText w:val="%1.%2.%3"/>
      <w:lvlJc w:val="left"/>
      <w:pPr>
        <w:ind w:left="0" w:firstLine="567"/>
      </w:pPr>
      <w:rPr>
        <w:rFonts w:hint="default"/>
      </w:rPr>
    </w:lvl>
    <w:lvl w:ilvl="3">
      <w:start w:val="1"/>
      <w:numFmt w:val="decimal"/>
      <w:isLgl/>
      <w:lvlText w:val="%1.%2.%3.%4"/>
      <w:lvlJc w:val="left"/>
      <w:pPr>
        <w:tabs>
          <w:tab w:val="num" w:pos="1647"/>
        </w:tabs>
        <w:ind w:left="1647" w:hanging="1080"/>
      </w:pPr>
      <w:rPr>
        <w:rFonts w:hint="default"/>
      </w:rPr>
    </w:lvl>
    <w:lvl w:ilvl="4">
      <w:start w:val="1"/>
      <w:numFmt w:val="decimal"/>
      <w:isLgl/>
      <w:lvlText w:val="%1.%2.%3.%4.%5"/>
      <w:lvlJc w:val="left"/>
      <w:pPr>
        <w:tabs>
          <w:tab w:val="num" w:pos="1647"/>
        </w:tabs>
        <w:ind w:left="1647" w:hanging="1080"/>
      </w:pPr>
      <w:rPr>
        <w:rFonts w:hint="default"/>
      </w:rPr>
    </w:lvl>
    <w:lvl w:ilvl="5">
      <w:start w:val="1"/>
      <w:numFmt w:val="decimal"/>
      <w:isLgl/>
      <w:lvlText w:val="%1.%2.%3.%4.%5.%6"/>
      <w:lvlJc w:val="left"/>
      <w:pPr>
        <w:tabs>
          <w:tab w:val="num" w:pos="2007"/>
        </w:tabs>
        <w:ind w:left="2007" w:hanging="1440"/>
      </w:pPr>
      <w:rPr>
        <w:rFonts w:hint="default"/>
      </w:rPr>
    </w:lvl>
    <w:lvl w:ilvl="6">
      <w:start w:val="1"/>
      <w:numFmt w:val="decimal"/>
      <w:isLgl/>
      <w:lvlText w:val="%1.%2.%3.%4.%5.%6.%7"/>
      <w:lvlJc w:val="left"/>
      <w:pPr>
        <w:tabs>
          <w:tab w:val="num" w:pos="2007"/>
        </w:tabs>
        <w:ind w:left="2007" w:hanging="1440"/>
      </w:pPr>
      <w:rPr>
        <w:rFonts w:hint="default"/>
      </w:rPr>
    </w:lvl>
    <w:lvl w:ilvl="7">
      <w:start w:val="1"/>
      <w:numFmt w:val="decimal"/>
      <w:isLgl/>
      <w:lvlText w:val="%1.%2.%3.%4.%5.%6.%7.%8"/>
      <w:lvlJc w:val="left"/>
      <w:pPr>
        <w:tabs>
          <w:tab w:val="num" w:pos="2367"/>
        </w:tabs>
        <w:ind w:left="2367" w:hanging="1800"/>
      </w:pPr>
      <w:rPr>
        <w:rFonts w:hint="default"/>
      </w:rPr>
    </w:lvl>
    <w:lvl w:ilvl="8">
      <w:start w:val="1"/>
      <w:numFmt w:val="decimal"/>
      <w:isLgl/>
      <w:lvlText w:val="%1.%2.%3.%4.%5.%6.%7.%8.%9"/>
      <w:lvlJc w:val="left"/>
      <w:pPr>
        <w:tabs>
          <w:tab w:val="num" w:pos="2727"/>
        </w:tabs>
        <w:ind w:left="2727" w:hanging="2160"/>
      </w:pPr>
      <w:rPr>
        <w:rFonts w:hint="default"/>
      </w:rPr>
    </w:lvl>
  </w:abstractNum>
  <w:abstractNum w:abstractNumId="23" w15:restartNumberingAfterBreak="0">
    <w:nsid w:val="645D0965"/>
    <w:multiLevelType w:val="hybridMultilevel"/>
    <w:tmpl w:val="0BD073F4"/>
    <w:lvl w:ilvl="0" w:tplc="62E6AC1A">
      <w:start w:val="1"/>
      <w:numFmt w:val="bullet"/>
      <w:lvlText w:val="-"/>
      <w:lvlJc w:val="left"/>
      <w:pPr>
        <w:ind w:left="720" w:hanging="360"/>
      </w:pPr>
      <w:rPr>
        <w:rFonts w:ascii="Palatino Linotype" w:hAnsi="Palatino Linotyp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F14E1D"/>
    <w:multiLevelType w:val="multilevel"/>
    <w:tmpl w:val="12C8C640"/>
    <w:lvl w:ilvl="0">
      <w:start w:val="6"/>
      <w:numFmt w:val="decimal"/>
      <w:lvlText w:val="%1"/>
      <w:lvlJc w:val="left"/>
      <w:pPr>
        <w:ind w:left="284" w:hanging="284"/>
      </w:pPr>
      <w:rPr>
        <w:rFonts w:hint="default"/>
      </w:rPr>
    </w:lvl>
    <w:lvl w:ilvl="1">
      <w:start w:val="1"/>
      <w:numFmt w:val="decimal"/>
      <w:lvlText w:val="%1.%2"/>
      <w:lvlJc w:val="left"/>
      <w:pPr>
        <w:ind w:left="576" w:hanging="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B393E21"/>
    <w:multiLevelType w:val="hybridMultilevel"/>
    <w:tmpl w:val="69569A8C"/>
    <w:lvl w:ilvl="0" w:tplc="684CABD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6DF118BE"/>
    <w:multiLevelType w:val="hybridMultilevel"/>
    <w:tmpl w:val="AADAE5B4"/>
    <w:lvl w:ilvl="0" w:tplc="62E6AC1A">
      <w:start w:val="1"/>
      <w:numFmt w:val="bullet"/>
      <w:lvlText w:val="-"/>
      <w:lvlJc w:val="left"/>
      <w:pPr>
        <w:ind w:left="1287" w:hanging="360"/>
      </w:pPr>
      <w:rPr>
        <w:rFonts w:ascii="Palatino Linotype" w:hAnsi="Palatino Linotype"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71B46071"/>
    <w:multiLevelType w:val="hybridMultilevel"/>
    <w:tmpl w:val="917E3498"/>
    <w:lvl w:ilvl="0" w:tplc="D5A4A3D8">
      <w:start w:val="1"/>
      <w:numFmt w:val="decimal"/>
      <w:suff w:val="space"/>
      <w:lvlText w:val="%1"/>
      <w:lvlJc w:val="left"/>
      <w:pPr>
        <w:ind w:left="1" w:firstLine="567"/>
      </w:pPr>
      <w:rPr>
        <w:rFonts w:hint="default"/>
      </w:rPr>
    </w:lvl>
    <w:lvl w:ilvl="1" w:tplc="E2428F74">
      <w:start w:val="1"/>
      <w:numFmt w:val="decimal"/>
      <w:lvlText w:val="%2"/>
      <w:lvlJc w:val="left"/>
      <w:pPr>
        <w:ind w:left="2007" w:hanging="360"/>
      </w:pPr>
      <w:rPr>
        <w:rFonts w:hint="default"/>
      </w:r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B096148"/>
    <w:multiLevelType w:val="multilevel"/>
    <w:tmpl w:val="D242CD78"/>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5"/>
  </w:num>
  <w:num w:numId="2">
    <w:abstractNumId w:val="0"/>
  </w:num>
  <w:num w:numId="3">
    <w:abstractNumId w:val="19"/>
  </w:num>
  <w:num w:numId="4">
    <w:abstractNumId w:val="3"/>
  </w:num>
  <w:num w:numId="5">
    <w:abstractNumId w:val="7"/>
  </w:num>
  <w:num w:numId="6">
    <w:abstractNumId w:val="8"/>
  </w:num>
  <w:num w:numId="7">
    <w:abstractNumId w:val="1"/>
  </w:num>
  <w:num w:numId="8">
    <w:abstractNumId w:val="10"/>
  </w:num>
  <w:num w:numId="9">
    <w:abstractNumId w:val="16"/>
  </w:num>
  <w:num w:numId="10">
    <w:abstractNumId w:val="24"/>
  </w:num>
  <w:num w:numId="11">
    <w:abstractNumId w:val="14"/>
  </w:num>
  <w:num w:numId="12">
    <w:abstractNumId w:val="22"/>
  </w:num>
  <w:num w:numId="13">
    <w:abstractNumId w:val="17"/>
  </w:num>
  <w:num w:numId="14">
    <w:abstractNumId w:val="28"/>
  </w:num>
  <w:num w:numId="15">
    <w:abstractNumId w:val="18"/>
  </w:num>
  <w:num w:numId="16">
    <w:abstractNumId w:val="4"/>
  </w:num>
  <w:num w:numId="17">
    <w:abstractNumId w:val="9"/>
  </w:num>
  <w:num w:numId="18">
    <w:abstractNumId w:val="2"/>
  </w:num>
  <w:num w:numId="19">
    <w:abstractNumId w:val="13"/>
  </w:num>
  <w:num w:numId="20">
    <w:abstractNumId w:val="21"/>
  </w:num>
  <w:num w:numId="21">
    <w:abstractNumId w:val="12"/>
  </w:num>
  <w:num w:numId="22">
    <w:abstractNumId w:val="11"/>
  </w:num>
  <w:num w:numId="23">
    <w:abstractNumId w:val="5"/>
  </w:num>
  <w:num w:numId="24">
    <w:abstractNumId w:val="25"/>
  </w:num>
  <w:num w:numId="25">
    <w:abstractNumId w:val="20"/>
  </w:num>
  <w:num w:numId="26">
    <w:abstractNumId w:val="27"/>
  </w:num>
  <w:num w:numId="27">
    <w:abstractNumId w:val="6"/>
  </w:num>
  <w:num w:numId="28">
    <w:abstractNumId w:val="23"/>
  </w:num>
  <w:num w:numId="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850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F08B0"/>
    <w:rsid w:val="0000399C"/>
    <w:rsid w:val="00005785"/>
    <w:rsid w:val="00007E5B"/>
    <w:rsid w:val="00011037"/>
    <w:rsid w:val="00014001"/>
    <w:rsid w:val="0002143A"/>
    <w:rsid w:val="00024385"/>
    <w:rsid w:val="000308E1"/>
    <w:rsid w:val="00031284"/>
    <w:rsid w:val="0003326E"/>
    <w:rsid w:val="00037C24"/>
    <w:rsid w:val="00041349"/>
    <w:rsid w:val="00044E51"/>
    <w:rsid w:val="000507BD"/>
    <w:rsid w:val="00051F1C"/>
    <w:rsid w:val="00053B71"/>
    <w:rsid w:val="000563AD"/>
    <w:rsid w:val="000574F1"/>
    <w:rsid w:val="00071C70"/>
    <w:rsid w:val="00074334"/>
    <w:rsid w:val="000755A6"/>
    <w:rsid w:val="00080830"/>
    <w:rsid w:val="00081D94"/>
    <w:rsid w:val="00085173"/>
    <w:rsid w:val="00085777"/>
    <w:rsid w:val="0008599B"/>
    <w:rsid w:val="0008653E"/>
    <w:rsid w:val="00086FD5"/>
    <w:rsid w:val="0008751E"/>
    <w:rsid w:val="0009045F"/>
    <w:rsid w:val="00091383"/>
    <w:rsid w:val="00093D0B"/>
    <w:rsid w:val="0009778C"/>
    <w:rsid w:val="000A31B1"/>
    <w:rsid w:val="000A6BDF"/>
    <w:rsid w:val="000A6BF6"/>
    <w:rsid w:val="000B175A"/>
    <w:rsid w:val="000B287C"/>
    <w:rsid w:val="000B6845"/>
    <w:rsid w:val="000C4FFA"/>
    <w:rsid w:val="000C704B"/>
    <w:rsid w:val="000D0F70"/>
    <w:rsid w:val="000D5D61"/>
    <w:rsid w:val="000E450F"/>
    <w:rsid w:val="000E5D3F"/>
    <w:rsid w:val="000E73D9"/>
    <w:rsid w:val="000F2E3F"/>
    <w:rsid w:val="000F30DA"/>
    <w:rsid w:val="00101198"/>
    <w:rsid w:val="0010175B"/>
    <w:rsid w:val="00104CA1"/>
    <w:rsid w:val="00112199"/>
    <w:rsid w:val="001136BD"/>
    <w:rsid w:val="00114FB7"/>
    <w:rsid w:val="001168E1"/>
    <w:rsid w:val="00125184"/>
    <w:rsid w:val="00127277"/>
    <w:rsid w:val="00131DA2"/>
    <w:rsid w:val="001407C6"/>
    <w:rsid w:val="00145770"/>
    <w:rsid w:val="00145E90"/>
    <w:rsid w:val="00146F03"/>
    <w:rsid w:val="0014734D"/>
    <w:rsid w:val="0015732F"/>
    <w:rsid w:val="00166B78"/>
    <w:rsid w:val="00175B4D"/>
    <w:rsid w:val="00176F68"/>
    <w:rsid w:val="00180C1A"/>
    <w:rsid w:val="001854C4"/>
    <w:rsid w:val="00186213"/>
    <w:rsid w:val="00186355"/>
    <w:rsid w:val="001A4EF8"/>
    <w:rsid w:val="001B02E1"/>
    <w:rsid w:val="001B3E7C"/>
    <w:rsid w:val="001C04CC"/>
    <w:rsid w:val="001C0F37"/>
    <w:rsid w:val="001C1557"/>
    <w:rsid w:val="001C16B8"/>
    <w:rsid w:val="001C4E35"/>
    <w:rsid w:val="001D019B"/>
    <w:rsid w:val="001D0ABD"/>
    <w:rsid w:val="001D1C3F"/>
    <w:rsid w:val="001D32EA"/>
    <w:rsid w:val="001D7069"/>
    <w:rsid w:val="001E08EC"/>
    <w:rsid w:val="001E0A3F"/>
    <w:rsid w:val="001E3366"/>
    <w:rsid w:val="001E5C8A"/>
    <w:rsid w:val="001E65FC"/>
    <w:rsid w:val="001F3F2A"/>
    <w:rsid w:val="001F7743"/>
    <w:rsid w:val="00203464"/>
    <w:rsid w:val="00204C5E"/>
    <w:rsid w:val="00210B7A"/>
    <w:rsid w:val="00215C76"/>
    <w:rsid w:val="002208FF"/>
    <w:rsid w:val="00220B55"/>
    <w:rsid w:val="00225D09"/>
    <w:rsid w:val="002260C6"/>
    <w:rsid w:val="0023332B"/>
    <w:rsid w:val="002348DB"/>
    <w:rsid w:val="00243247"/>
    <w:rsid w:val="00243A84"/>
    <w:rsid w:val="00246E65"/>
    <w:rsid w:val="0025004B"/>
    <w:rsid w:val="00255E30"/>
    <w:rsid w:val="00256132"/>
    <w:rsid w:val="00257735"/>
    <w:rsid w:val="00257E92"/>
    <w:rsid w:val="00261A1A"/>
    <w:rsid w:val="0026418B"/>
    <w:rsid w:val="002645CF"/>
    <w:rsid w:val="002658CC"/>
    <w:rsid w:val="002660D9"/>
    <w:rsid w:val="00266889"/>
    <w:rsid w:val="00266BD7"/>
    <w:rsid w:val="00267A16"/>
    <w:rsid w:val="002732C7"/>
    <w:rsid w:val="00276D6C"/>
    <w:rsid w:val="00291FC2"/>
    <w:rsid w:val="00292382"/>
    <w:rsid w:val="00293001"/>
    <w:rsid w:val="00293268"/>
    <w:rsid w:val="002A2655"/>
    <w:rsid w:val="002A5BA1"/>
    <w:rsid w:val="002B0939"/>
    <w:rsid w:val="002B1383"/>
    <w:rsid w:val="002B7091"/>
    <w:rsid w:val="002C1A3D"/>
    <w:rsid w:val="002C52E9"/>
    <w:rsid w:val="002D38F6"/>
    <w:rsid w:val="002D6D94"/>
    <w:rsid w:val="002F1959"/>
    <w:rsid w:val="002F4DE4"/>
    <w:rsid w:val="002F7409"/>
    <w:rsid w:val="0030157C"/>
    <w:rsid w:val="0030447D"/>
    <w:rsid w:val="00305564"/>
    <w:rsid w:val="00307481"/>
    <w:rsid w:val="00311EFE"/>
    <w:rsid w:val="003237E6"/>
    <w:rsid w:val="0033427D"/>
    <w:rsid w:val="003417AE"/>
    <w:rsid w:val="00343B47"/>
    <w:rsid w:val="00345237"/>
    <w:rsid w:val="003472F5"/>
    <w:rsid w:val="0035175C"/>
    <w:rsid w:val="00357F18"/>
    <w:rsid w:val="0036145C"/>
    <w:rsid w:val="00371DBC"/>
    <w:rsid w:val="003806C0"/>
    <w:rsid w:val="00380780"/>
    <w:rsid w:val="00383502"/>
    <w:rsid w:val="00385123"/>
    <w:rsid w:val="00385790"/>
    <w:rsid w:val="00386437"/>
    <w:rsid w:val="0038703A"/>
    <w:rsid w:val="003873F5"/>
    <w:rsid w:val="0039001D"/>
    <w:rsid w:val="00392122"/>
    <w:rsid w:val="00392E5F"/>
    <w:rsid w:val="00396F94"/>
    <w:rsid w:val="00397F5D"/>
    <w:rsid w:val="003A1F3C"/>
    <w:rsid w:val="003A244E"/>
    <w:rsid w:val="003A35A4"/>
    <w:rsid w:val="003A3E86"/>
    <w:rsid w:val="003A6B11"/>
    <w:rsid w:val="003B236F"/>
    <w:rsid w:val="003B48C3"/>
    <w:rsid w:val="003C1096"/>
    <w:rsid w:val="003C1A8C"/>
    <w:rsid w:val="003D7235"/>
    <w:rsid w:val="003E29FA"/>
    <w:rsid w:val="003E4907"/>
    <w:rsid w:val="003E7414"/>
    <w:rsid w:val="003F27C4"/>
    <w:rsid w:val="003F305F"/>
    <w:rsid w:val="003F52C0"/>
    <w:rsid w:val="003F5365"/>
    <w:rsid w:val="003F5527"/>
    <w:rsid w:val="0040227C"/>
    <w:rsid w:val="004049A0"/>
    <w:rsid w:val="004067C3"/>
    <w:rsid w:val="00406987"/>
    <w:rsid w:val="00415B25"/>
    <w:rsid w:val="00416131"/>
    <w:rsid w:val="004179AD"/>
    <w:rsid w:val="0042291B"/>
    <w:rsid w:val="00422B6D"/>
    <w:rsid w:val="0042525F"/>
    <w:rsid w:val="00430950"/>
    <w:rsid w:val="004320B6"/>
    <w:rsid w:val="004334D1"/>
    <w:rsid w:val="00435958"/>
    <w:rsid w:val="00441C48"/>
    <w:rsid w:val="00442841"/>
    <w:rsid w:val="00445DEF"/>
    <w:rsid w:val="004461F3"/>
    <w:rsid w:val="00446726"/>
    <w:rsid w:val="00451C6C"/>
    <w:rsid w:val="00451E84"/>
    <w:rsid w:val="00452BEB"/>
    <w:rsid w:val="004541A9"/>
    <w:rsid w:val="00454B24"/>
    <w:rsid w:val="004556E0"/>
    <w:rsid w:val="00465861"/>
    <w:rsid w:val="00467909"/>
    <w:rsid w:val="004733E8"/>
    <w:rsid w:val="004738F0"/>
    <w:rsid w:val="004760A7"/>
    <w:rsid w:val="004770D4"/>
    <w:rsid w:val="0048098C"/>
    <w:rsid w:val="00485092"/>
    <w:rsid w:val="00487673"/>
    <w:rsid w:val="004929F2"/>
    <w:rsid w:val="00497F3B"/>
    <w:rsid w:val="004A5F0A"/>
    <w:rsid w:val="004A7E13"/>
    <w:rsid w:val="004B092F"/>
    <w:rsid w:val="004B2CEB"/>
    <w:rsid w:val="004B42B3"/>
    <w:rsid w:val="004B5439"/>
    <w:rsid w:val="004C3D24"/>
    <w:rsid w:val="004C4516"/>
    <w:rsid w:val="004D0441"/>
    <w:rsid w:val="004D0ACF"/>
    <w:rsid w:val="004D0E62"/>
    <w:rsid w:val="004D171E"/>
    <w:rsid w:val="004D3581"/>
    <w:rsid w:val="004D521F"/>
    <w:rsid w:val="004D693B"/>
    <w:rsid w:val="004D738A"/>
    <w:rsid w:val="004E03D1"/>
    <w:rsid w:val="004E0458"/>
    <w:rsid w:val="004E2E46"/>
    <w:rsid w:val="004E36D4"/>
    <w:rsid w:val="004E51AA"/>
    <w:rsid w:val="004F03DD"/>
    <w:rsid w:val="004F55AA"/>
    <w:rsid w:val="004F6735"/>
    <w:rsid w:val="005003EF"/>
    <w:rsid w:val="00500AAA"/>
    <w:rsid w:val="00502942"/>
    <w:rsid w:val="00506F4D"/>
    <w:rsid w:val="00511129"/>
    <w:rsid w:val="00527A17"/>
    <w:rsid w:val="00531DEA"/>
    <w:rsid w:val="00535DED"/>
    <w:rsid w:val="00540F36"/>
    <w:rsid w:val="005458C0"/>
    <w:rsid w:val="00553071"/>
    <w:rsid w:val="00561B24"/>
    <w:rsid w:val="00563BA5"/>
    <w:rsid w:val="00565497"/>
    <w:rsid w:val="00565BBA"/>
    <w:rsid w:val="00567695"/>
    <w:rsid w:val="00567F47"/>
    <w:rsid w:val="0057560C"/>
    <w:rsid w:val="00575B33"/>
    <w:rsid w:val="00576F68"/>
    <w:rsid w:val="00581F0D"/>
    <w:rsid w:val="0058402A"/>
    <w:rsid w:val="005862B6"/>
    <w:rsid w:val="005872F2"/>
    <w:rsid w:val="00587E8D"/>
    <w:rsid w:val="005932C5"/>
    <w:rsid w:val="005A07F6"/>
    <w:rsid w:val="005A5A92"/>
    <w:rsid w:val="005B0197"/>
    <w:rsid w:val="005B0304"/>
    <w:rsid w:val="005B3504"/>
    <w:rsid w:val="005B3A8F"/>
    <w:rsid w:val="005B78CC"/>
    <w:rsid w:val="005C2FD8"/>
    <w:rsid w:val="005C4627"/>
    <w:rsid w:val="005D0A8A"/>
    <w:rsid w:val="005D452B"/>
    <w:rsid w:val="005F08B0"/>
    <w:rsid w:val="005F0A6A"/>
    <w:rsid w:val="005F3AE8"/>
    <w:rsid w:val="005F41BE"/>
    <w:rsid w:val="005F73E9"/>
    <w:rsid w:val="00603580"/>
    <w:rsid w:val="0060513A"/>
    <w:rsid w:val="0060582E"/>
    <w:rsid w:val="00610EDD"/>
    <w:rsid w:val="00612CDA"/>
    <w:rsid w:val="00615666"/>
    <w:rsid w:val="00620F3D"/>
    <w:rsid w:val="00623645"/>
    <w:rsid w:val="00626FC2"/>
    <w:rsid w:val="00631684"/>
    <w:rsid w:val="00641174"/>
    <w:rsid w:val="00644558"/>
    <w:rsid w:val="006446A7"/>
    <w:rsid w:val="006462BD"/>
    <w:rsid w:val="006465ED"/>
    <w:rsid w:val="00646A72"/>
    <w:rsid w:val="00647719"/>
    <w:rsid w:val="00647C6F"/>
    <w:rsid w:val="00647EB5"/>
    <w:rsid w:val="0065086A"/>
    <w:rsid w:val="006515AB"/>
    <w:rsid w:val="0065466A"/>
    <w:rsid w:val="006551D2"/>
    <w:rsid w:val="00655916"/>
    <w:rsid w:val="006559F8"/>
    <w:rsid w:val="0065669A"/>
    <w:rsid w:val="0066212E"/>
    <w:rsid w:val="006635E6"/>
    <w:rsid w:val="00671064"/>
    <w:rsid w:val="00671CF4"/>
    <w:rsid w:val="006739F5"/>
    <w:rsid w:val="00675B6C"/>
    <w:rsid w:val="00680ED3"/>
    <w:rsid w:val="006843C9"/>
    <w:rsid w:val="00692BBB"/>
    <w:rsid w:val="0069483B"/>
    <w:rsid w:val="006958EB"/>
    <w:rsid w:val="0069590C"/>
    <w:rsid w:val="00697894"/>
    <w:rsid w:val="006A19C6"/>
    <w:rsid w:val="006B1328"/>
    <w:rsid w:val="006B396A"/>
    <w:rsid w:val="006B3CD9"/>
    <w:rsid w:val="006B42A7"/>
    <w:rsid w:val="006B4813"/>
    <w:rsid w:val="006C483E"/>
    <w:rsid w:val="006D0FCE"/>
    <w:rsid w:val="006D2DDD"/>
    <w:rsid w:val="006D6507"/>
    <w:rsid w:val="006E1207"/>
    <w:rsid w:val="006E4C5B"/>
    <w:rsid w:val="006E5953"/>
    <w:rsid w:val="006E6067"/>
    <w:rsid w:val="006F1CB1"/>
    <w:rsid w:val="006F2A0D"/>
    <w:rsid w:val="0070320F"/>
    <w:rsid w:val="0070647A"/>
    <w:rsid w:val="00707213"/>
    <w:rsid w:val="00707400"/>
    <w:rsid w:val="0070778B"/>
    <w:rsid w:val="0071152A"/>
    <w:rsid w:val="007130B8"/>
    <w:rsid w:val="00714A36"/>
    <w:rsid w:val="00721C60"/>
    <w:rsid w:val="00724919"/>
    <w:rsid w:val="0073089C"/>
    <w:rsid w:val="00746FE5"/>
    <w:rsid w:val="00747595"/>
    <w:rsid w:val="007516B4"/>
    <w:rsid w:val="00757AA9"/>
    <w:rsid w:val="00762B31"/>
    <w:rsid w:val="00766308"/>
    <w:rsid w:val="00770A48"/>
    <w:rsid w:val="00772414"/>
    <w:rsid w:val="00772A65"/>
    <w:rsid w:val="00772BA2"/>
    <w:rsid w:val="00773E99"/>
    <w:rsid w:val="00775558"/>
    <w:rsid w:val="00775D29"/>
    <w:rsid w:val="00780E0E"/>
    <w:rsid w:val="00784D72"/>
    <w:rsid w:val="007873FE"/>
    <w:rsid w:val="00791EDC"/>
    <w:rsid w:val="007A412F"/>
    <w:rsid w:val="007A689B"/>
    <w:rsid w:val="007A6F24"/>
    <w:rsid w:val="007B0A4D"/>
    <w:rsid w:val="007B1BAE"/>
    <w:rsid w:val="007B5871"/>
    <w:rsid w:val="007C1CBF"/>
    <w:rsid w:val="007D4522"/>
    <w:rsid w:val="007D6AED"/>
    <w:rsid w:val="007E251E"/>
    <w:rsid w:val="007E2E77"/>
    <w:rsid w:val="007E5914"/>
    <w:rsid w:val="007E7917"/>
    <w:rsid w:val="007F07DC"/>
    <w:rsid w:val="007F4F76"/>
    <w:rsid w:val="007F56B1"/>
    <w:rsid w:val="007F6EE4"/>
    <w:rsid w:val="007F7347"/>
    <w:rsid w:val="008015EB"/>
    <w:rsid w:val="00803ED5"/>
    <w:rsid w:val="008067F0"/>
    <w:rsid w:val="008107BB"/>
    <w:rsid w:val="00814E30"/>
    <w:rsid w:val="008211BB"/>
    <w:rsid w:val="00824B0C"/>
    <w:rsid w:val="008252E4"/>
    <w:rsid w:val="00826A68"/>
    <w:rsid w:val="0083154A"/>
    <w:rsid w:val="008430CA"/>
    <w:rsid w:val="00845593"/>
    <w:rsid w:val="008460AC"/>
    <w:rsid w:val="0084679C"/>
    <w:rsid w:val="00851FC8"/>
    <w:rsid w:val="008524E2"/>
    <w:rsid w:val="00853FE2"/>
    <w:rsid w:val="008548DD"/>
    <w:rsid w:val="0086022B"/>
    <w:rsid w:val="00862997"/>
    <w:rsid w:val="00864D77"/>
    <w:rsid w:val="00873F35"/>
    <w:rsid w:val="00875CEB"/>
    <w:rsid w:val="0088037B"/>
    <w:rsid w:val="0088599E"/>
    <w:rsid w:val="00886E06"/>
    <w:rsid w:val="00894136"/>
    <w:rsid w:val="008A1C54"/>
    <w:rsid w:val="008A2655"/>
    <w:rsid w:val="008A756D"/>
    <w:rsid w:val="008B5015"/>
    <w:rsid w:val="008C0482"/>
    <w:rsid w:val="008C2A75"/>
    <w:rsid w:val="008C3377"/>
    <w:rsid w:val="008D0E56"/>
    <w:rsid w:val="008D1C35"/>
    <w:rsid w:val="008D6070"/>
    <w:rsid w:val="008D61DD"/>
    <w:rsid w:val="008E2AD2"/>
    <w:rsid w:val="008E40FE"/>
    <w:rsid w:val="008F0D53"/>
    <w:rsid w:val="00917293"/>
    <w:rsid w:val="00917C0E"/>
    <w:rsid w:val="00927304"/>
    <w:rsid w:val="009314B0"/>
    <w:rsid w:val="009321A3"/>
    <w:rsid w:val="00936673"/>
    <w:rsid w:val="00937D7F"/>
    <w:rsid w:val="0094521D"/>
    <w:rsid w:val="00951524"/>
    <w:rsid w:val="00952213"/>
    <w:rsid w:val="00952788"/>
    <w:rsid w:val="0095296C"/>
    <w:rsid w:val="009544D2"/>
    <w:rsid w:val="00956FEC"/>
    <w:rsid w:val="00960462"/>
    <w:rsid w:val="009662E1"/>
    <w:rsid w:val="0098109C"/>
    <w:rsid w:val="00981269"/>
    <w:rsid w:val="00982541"/>
    <w:rsid w:val="0098589A"/>
    <w:rsid w:val="00990E68"/>
    <w:rsid w:val="009913B4"/>
    <w:rsid w:val="009935FB"/>
    <w:rsid w:val="00993F90"/>
    <w:rsid w:val="00996DB9"/>
    <w:rsid w:val="009A74B1"/>
    <w:rsid w:val="009B3DCB"/>
    <w:rsid w:val="009C0515"/>
    <w:rsid w:val="009C173F"/>
    <w:rsid w:val="009C7870"/>
    <w:rsid w:val="009D2B1B"/>
    <w:rsid w:val="009D49B3"/>
    <w:rsid w:val="009D5CD6"/>
    <w:rsid w:val="009E4F73"/>
    <w:rsid w:val="009E51DA"/>
    <w:rsid w:val="009F04D3"/>
    <w:rsid w:val="009F3396"/>
    <w:rsid w:val="009F394D"/>
    <w:rsid w:val="009F6DC2"/>
    <w:rsid w:val="00A0049D"/>
    <w:rsid w:val="00A005A4"/>
    <w:rsid w:val="00A00C49"/>
    <w:rsid w:val="00A03C85"/>
    <w:rsid w:val="00A06E36"/>
    <w:rsid w:val="00A11274"/>
    <w:rsid w:val="00A1199D"/>
    <w:rsid w:val="00A139E5"/>
    <w:rsid w:val="00A159D1"/>
    <w:rsid w:val="00A15DBA"/>
    <w:rsid w:val="00A20E07"/>
    <w:rsid w:val="00A23849"/>
    <w:rsid w:val="00A31098"/>
    <w:rsid w:val="00A316E3"/>
    <w:rsid w:val="00A32AD3"/>
    <w:rsid w:val="00A3350E"/>
    <w:rsid w:val="00A343EE"/>
    <w:rsid w:val="00A35CF3"/>
    <w:rsid w:val="00A40E2E"/>
    <w:rsid w:val="00A42EBC"/>
    <w:rsid w:val="00A6042C"/>
    <w:rsid w:val="00A61FF7"/>
    <w:rsid w:val="00A62BA9"/>
    <w:rsid w:val="00A64FC7"/>
    <w:rsid w:val="00A711AA"/>
    <w:rsid w:val="00A713C4"/>
    <w:rsid w:val="00A82398"/>
    <w:rsid w:val="00A82F9C"/>
    <w:rsid w:val="00A84D00"/>
    <w:rsid w:val="00A865B0"/>
    <w:rsid w:val="00A86A78"/>
    <w:rsid w:val="00A87595"/>
    <w:rsid w:val="00A9035E"/>
    <w:rsid w:val="00A907A6"/>
    <w:rsid w:val="00A94E96"/>
    <w:rsid w:val="00A954AA"/>
    <w:rsid w:val="00AA0E9D"/>
    <w:rsid w:val="00AA0EE2"/>
    <w:rsid w:val="00AB0DFF"/>
    <w:rsid w:val="00AB1960"/>
    <w:rsid w:val="00AB3543"/>
    <w:rsid w:val="00AB5AC2"/>
    <w:rsid w:val="00AB68D8"/>
    <w:rsid w:val="00AB72E1"/>
    <w:rsid w:val="00AC2FB3"/>
    <w:rsid w:val="00AC4939"/>
    <w:rsid w:val="00AC4E5D"/>
    <w:rsid w:val="00AD40F9"/>
    <w:rsid w:val="00AD71FD"/>
    <w:rsid w:val="00AD7919"/>
    <w:rsid w:val="00AE324F"/>
    <w:rsid w:val="00AE5368"/>
    <w:rsid w:val="00AF153B"/>
    <w:rsid w:val="00AF1A13"/>
    <w:rsid w:val="00AF301C"/>
    <w:rsid w:val="00AF3578"/>
    <w:rsid w:val="00AF432C"/>
    <w:rsid w:val="00AF5184"/>
    <w:rsid w:val="00AF7D49"/>
    <w:rsid w:val="00B013C7"/>
    <w:rsid w:val="00B01A8A"/>
    <w:rsid w:val="00B0466B"/>
    <w:rsid w:val="00B121FB"/>
    <w:rsid w:val="00B209BB"/>
    <w:rsid w:val="00B2160F"/>
    <w:rsid w:val="00B217E7"/>
    <w:rsid w:val="00B2305C"/>
    <w:rsid w:val="00B23822"/>
    <w:rsid w:val="00B31831"/>
    <w:rsid w:val="00B318C6"/>
    <w:rsid w:val="00B32051"/>
    <w:rsid w:val="00B326E7"/>
    <w:rsid w:val="00B34E20"/>
    <w:rsid w:val="00B36DD1"/>
    <w:rsid w:val="00B42C4C"/>
    <w:rsid w:val="00B42F77"/>
    <w:rsid w:val="00B443E7"/>
    <w:rsid w:val="00B5625F"/>
    <w:rsid w:val="00B6007B"/>
    <w:rsid w:val="00B60CD8"/>
    <w:rsid w:val="00B62FED"/>
    <w:rsid w:val="00B63D07"/>
    <w:rsid w:val="00B64980"/>
    <w:rsid w:val="00B652D3"/>
    <w:rsid w:val="00B65742"/>
    <w:rsid w:val="00B6645E"/>
    <w:rsid w:val="00B72ECF"/>
    <w:rsid w:val="00B748E9"/>
    <w:rsid w:val="00B80F79"/>
    <w:rsid w:val="00B82368"/>
    <w:rsid w:val="00B84084"/>
    <w:rsid w:val="00B9300E"/>
    <w:rsid w:val="00B94570"/>
    <w:rsid w:val="00B96F62"/>
    <w:rsid w:val="00BA0E07"/>
    <w:rsid w:val="00BA6C9D"/>
    <w:rsid w:val="00BB0B26"/>
    <w:rsid w:val="00BB4B37"/>
    <w:rsid w:val="00BB58F1"/>
    <w:rsid w:val="00BB6D71"/>
    <w:rsid w:val="00BC6677"/>
    <w:rsid w:val="00BD1C8F"/>
    <w:rsid w:val="00BD2D7E"/>
    <w:rsid w:val="00BD4477"/>
    <w:rsid w:val="00BE2355"/>
    <w:rsid w:val="00BE47EE"/>
    <w:rsid w:val="00BE492B"/>
    <w:rsid w:val="00BF0BFC"/>
    <w:rsid w:val="00BF1566"/>
    <w:rsid w:val="00BF3F15"/>
    <w:rsid w:val="00BF4C2D"/>
    <w:rsid w:val="00BF532A"/>
    <w:rsid w:val="00BF7ACA"/>
    <w:rsid w:val="00C00C87"/>
    <w:rsid w:val="00C05F77"/>
    <w:rsid w:val="00C0799C"/>
    <w:rsid w:val="00C12654"/>
    <w:rsid w:val="00C128EE"/>
    <w:rsid w:val="00C12AE5"/>
    <w:rsid w:val="00C15B89"/>
    <w:rsid w:val="00C171B7"/>
    <w:rsid w:val="00C1757D"/>
    <w:rsid w:val="00C17705"/>
    <w:rsid w:val="00C17C65"/>
    <w:rsid w:val="00C222CC"/>
    <w:rsid w:val="00C222DB"/>
    <w:rsid w:val="00C26BE4"/>
    <w:rsid w:val="00C3113E"/>
    <w:rsid w:val="00C335AF"/>
    <w:rsid w:val="00C3568C"/>
    <w:rsid w:val="00C42C00"/>
    <w:rsid w:val="00C441DF"/>
    <w:rsid w:val="00C46212"/>
    <w:rsid w:val="00C575F9"/>
    <w:rsid w:val="00C60B62"/>
    <w:rsid w:val="00C70074"/>
    <w:rsid w:val="00C75483"/>
    <w:rsid w:val="00C77C89"/>
    <w:rsid w:val="00C82027"/>
    <w:rsid w:val="00C84068"/>
    <w:rsid w:val="00C851F0"/>
    <w:rsid w:val="00C86877"/>
    <w:rsid w:val="00C94B04"/>
    <w:rsid w:val="00C97412"/>
    <w:rsid w:val="00C97789"/>
    <w:rsid w:val="00CA6D8C"/>
    <w:rsid w:val="00CB0C24"/>
    <w:rsid w:val="00CB2FD4"/>
    <w:rsid w:val="00CC0C34"/>
    <w:rsid w:val="00CC17EF"/>
    <w:rsid w:val="00CD002E"/>
    <w:rsid w:val="00CD3DA0"/>
    <w:rsid w:val="00CE2A00"/>
    <w:rsid w:val="00CE41DA"/>
    <w:rsid w:val="00CE431F"/>
    <w:rsid w:val="00CE6683"/>
    <w:rsid w:val="00CF15FC"/>
    <w:rsid w:val="00CF1931"/>
    <w:rsid w:val="00CF29E4"/>
    <w:rsid w:val="00CF587B"/>
    <w:rsid w:val="00CF7922"/>
    <w:rsid w:val="00D02E58"/>
    <w:rsid w:val="00D03C26"/>
    <w:rsid w:val="00D075E4"/>
    <w:rsid w:val="00D14797"/>
    <w:rsid w:val="00D16F0C"/>
    <w:rsid w:val="00D23629"/>
    <w:rsid w:val="00D274DB"/>
    <w:rsid w:val="00D30780"/>
    <w:rsid w:val="00D30DA6"/>
    <w:rsid w:val="00D40638"/>
    <w:rsid w:val="00D40BCA"/>
    <w:rsid w:val="00D42852"/>
    <w:rsid w:val="00D46DAD"/>
    <w:rsid w:val="00D47082"/>
    <w:rsid w:val="00D51B84"/>
    <w:rsid w:val="00D52010"/>
    <w:rsid w:val="00D52367"/>
    <w:rsid w:val="00D61FC2"/>
    <w:rsid w:val="00D63DA2"/>
    <w:rsid w:val="00D741E5"/>
    <w:rsid w:val="00D766D3"/>
    <w:rsid w:val="00D7775F"/>
    <w:rsid w:val="00D813B9"/>
    <w:rsid w:val="00D81729"/>
    <w:rsid w:val="00D920CB"/>
    <w:rsid w:val="00D93FCD"/>
    <w:rsid w:val="00DA494A"/>
    <w:rsid w:val="00DA6442"/>
    <w:rsid w:val="00DB1DA9"/>
    <w:rsid w:val="00DB37F4"/>
    <w:rsid w:val="00DB3F5F"/>
    <w:rsid w:val="00DB7E97"/>
    <w:rsid w:val="00DC0922"/>
    <w:rsid w:val="00DC21C7"/>
    <w:rsid w:val="00DC2BB8"/>
    <w:rsid w:val="00DC715C"/>
    <w:rsid w:val="00DC7C4B"/>
    <w:rsid w:val="00DD610C"/>
    <w:rsid w:val="00DD6D1B"/>
    <w:rsid w:val="00DE3153"/>
    <w:rsid w:val="00DE3E20"/>
    <w:rsid w:val="00DF02D6"/>
    <w:rsid w:val="00DF66F0"/>
    <w:rsid w:val="00E00ABF"/>
    <w:rsid w:val="00E0296F"/>
    <w:rsid w:val="00E037CE"/>
    <w:rsid w:val="00E138CF"/>
    <w:rsid w:val="00E15DBB"/>
    <w:rsid w:val="00E21058"/>
    <w:rsid w:val="00E306E3"/>
    <w:rsid w:val="00E34914"/>
    <w:rsid w:val="00E406F3"/>
    <w:rsid w:val="00E47D6B"/>
    <w:rsid w:val="00E650D1"/>
    <w:rsid w:val="00E65611"/>
    <w:rsid w:val="00E674D7"/>
    <w:rsid w:val="00E7020B"/>
    <w:rsid w:val="00E76D19"/>
    <w:rsid w:val="00E8081D"/>
    <w:rsid w:val="00E8207E"/>
    <w:rsid w:val="00E83342"/>
    <w:rsid w:val="00E8411E"/>
    <w:rsid w:val="00E91280"/>
    <w:rsid w:val="00E9626B"/>
    <w:rsid w:val="00E96B25"/>
    <w:rsid w:val="00E97AB7"/>
    <w:rsid w:val="00EA34A7"/>
    <w:rsid w:val="00EA409A"/>
    <w:rsid w:val="00EA5860"/>
    <w:rsid w:val="00EA5F4E"/>
    <w:rsid w:val="00EA78D3"/>
    <w:rsid w:val="00EB0E06"/>
    <w:rsid w:val="00EB2920"/>
    <w:rsid w:val="00EC59B6"/>
    <w:rsid w:val="00ED1A24"/>
    <w:rsid w:val="00ED40BE"/>
    <w:rsid w:val="00ED7D23"/>
    <w:rsid w:val="00EE1915"/>
    <w:rsid w:val="00EE5BEA"/>
    <w:rsid w:val="00EF3975"/>
    <w:rsid w:val="00F02197"/>
    <w:rsid w:val="00F03433"/>
    <w:rsid w:val="00F113D2"/>
    <w:rsid w:val="00F1155C"/>
    <w:rsid w:val="00F11F7A"/>
    <w:rsid w:val="00F26127"/>
    <w:rsid w:val="00F3009C"/>
    <w:rsid w:val="00F300E9"/>
    <w:rsid w:val="00F3275F"/>
    <w:rsid w:val="00F34BD5"/>
    <w:rsid w:val="00F3755A"/>
    <w:rsid w:val="00F37F19"/>
    <w:rsid w:val="00F40E7B"/>
    <w:rsid w:val="00F4211E"/>
    <w:rsid w:val="00F42557"/>
    <w:rsid w:val="00F428C9"/>
    <w:rsid w:val="00F51CF0"/>
    <w:rsid w:val="00F540A9"/>
    <w:rsid w:val="00F5796C"/>
    <w:rsid w:val="00F624F5"/>
    <w:rsid w:val="00F62847"/>
    <w:rsid w:val="00F74717"/>
    <w:rsid w:val="00F747AC"/>
    <w:rsid w:val="00F77A94"/>
    <w:rsid w:val="00F77DB7"/>
    <w:rsid w:val="00F80085"/>
    <w:rsid w:val="00F824D5"/>
    <w:rsid w:val="00F8653B"/>
    <w:rsid w:val="00F93BA3"/>
    <w:rsid w:val="00F97940"/>
    <w:rsid w:val="00F97A76"/>
    <w:rsid w:val="00F97E67"/>
    <w:rsid w:val="00FA463A"/>
    <w:rsid w:val="00FA5F7C"/>
    <w:rsid w:val="00FA6AF8"/>
    <w:rsid w:val="00FB259A"/>
    <w:rsid w:val="00FB3713"/>
    <w:rsid w:val="00FB3CFF"/>
    <w:rsid w:val="00FB679C"/>
    <w:rsid w:val="00FC109F"/>
    <w:rsid w:val="00FC2592"/>
    <w:rsid w:val="00FD0BD5"/>
    <w:rsid w:val="00FD6B17"/>
    <w:rsid w:val="00FD6B38"/>
    <w:rsid w:val="00FD70E1"/>
    <w:rsid w:val="00FE37C5"/>
    <w:rsid w:val="00FF2993"/>
    <w:rsid w:val="00FF7389"/>
    <w:rsid w:val="00FF7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603A1B"/>
  <w15:docId w15:val="{E79692C4-003B-4D3A-81E4-01CB63027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197"/>
    <w:pPr>
      <w:spacing w:after="0" w:line="300" w:lineRule="auto"/>
      <w:ind w:firstLine="567"/>
      <w:jc w:val="both"/>
    </w:pPr>
    <w:rPr>
      <w:rFonts w:ascii="Arial" w:hAnsi="Arial"/>
      <w:sz w:val="24"/>
    </w:rPr>
  </w:style>
  <w:style w:type="paragraph" w:styleId="1">
    <w:name w:val="heading 1"/>
    <w:basedOn w:val="a"/>
    <w:link w:val="10"/>
    <w:uiPriority w:val="9"/>
    <w:qFormat/>
    <w:rsid w:val="00936673"/>
    <w:pPr>
      <w:spacing w:before="240" w:after="120"/>
      <w:outlineLvl w:val="0"/>
    </w:pPr>
    <w:rPr>
      <w:rFonts w:eastAsia="Times New Roman" w:cs="Times New Roman"/>
      <w:b/>
      <w:bCs/>
      <w:kern w:val="36"/>
      <w:sz w:val="28"/>
      <w:szCs w:val="48"/>
      <w:lang w:eastAsia="ru-RU"/>
    </w:rPr>
  </w:style>
  <w:style w:type="paragraph" w:styleId="2">
    <w:name w:val="heading 2"/>
    <w:basedOn w:val="a"/>
    <w:next w:val="a"/>
    <w:link w:val="20"/>
    <w:uiPriority w:val="9"/>
    <w:unhideWhenUsed/>
    <w:qFormat/>
    <w:rsid w:val="00936673"/>
    <w:pPr>
      <w:keepNext/>
      <w:keepLines/>
      <w:spacing w:before="120" w:after="120"/>
      <w:ind w:firstLine="624"/>
      <w:outlineLvl w:val="1"/>
    </w:pPr>
    <w:rPr>
      <w:rFonts w:eastAsiaTheme="majorEastAsia" w:cstheme="majorBidi"/>
      <w:b/>
      <w:bCs/>
      <w:szCs w:val="26"/>
    </w:rPr>
  </w:style>
  <w:style w:type="paragraph" w:styleId="3">
    <w:name w:val="heading 3"/>
    <w:basedOn w:val="a"/>
    <w:next w:val="a"/>
    <w:link w:val="30"/>
    <w:uiPriority w:val="9"/>
    <w:semiHidden/>
    <w:unhideWhenUsed/>
    <w:qFormat/>
    <w:rsid w:val="00951524"/>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F08B0"/>
    <w:pPr>
      <w:spacing w:before="100" w:beforeAutospacing="1" w:after="100" w:afterAutospacing="1" w:line="240" w:lineRule="auto"/>
      <w:outlineLvl w:val="3"/>
    </w:pPr>
    <w:rPr>
      <w:rFonts w:ascii="Times New Roman" w:eastAsia="Times New Roman" w:hAnsi="Times New Roman" w:cs="Times New Roman"/>
      <w:b/>
      <w:bCs/>
      <w:szCs w:val="24"/>
      <w:lang w:eastAsia="ru-RU"/>
    </w:rPr>
  </w:style>
  <w:style w:type="paragraph" w:styleId="7">
    <w:name w:val="heading 7"/>
    <w:basedOn w:val="a"/>
    <w:next w:val="a"/>
    <w:link w:val="70"/>
    <w:unhideWhenUsed/>
    <w:qFormat/>
    <w:rsid w:val="00CF587B"/>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36673"/>
    <w:rPr>
      <w:rFonts w:ascii="Arial" w:eastAsia="Times New Roman" w:hAnsi="Arial" w:cs="Times New Roman"/>
      <w:b/>
      <w:bCs/>
      <w:kern w:val="36"/>
      <w:sz w:val="28"/>
      <w:szCs w:val="48"/>
      <w:lang w:eastAsia="ru-RU"/>
    </w:rPr>
  </w:style>
  <w:style w:type="character" w:customStyle="1" w:styleId="40">
    <w:name w:val="Заголовок 4 Знак"/>
    <w:basedOn w:val="a0"/>
    <w:link w:val="4"/>
    <w:uiPriority w:val="9"/>
    <w:rsid w:val="005F08B0"/>
    <w:rPr>
      <w:rFonts w:ascii="Times New Roman" w:eastAsia="Times New Roman" w:hAnsi="Times New Roman" w:cs="Times New Roman"/>
      <w:b/>
      <w:bCs/>
      <w:sz w:val="24"/>
      <w:szCs w:val="24"/>
      <w:lang w:eastAsia="ru-RU"/>
    </w:rPr>
  </w:style>
  <w:style w:type="character" w:customStyle="1" w:styleId="a3">
    <w:name w:val="Основной текст Знак"/>
    <w:basedOn w:val="a0"/>
    <w:link w:val="a4"/>
    <w:uiPriority w:val="99"/>
    <w:semiHidden/>
    <w:rsid w:val="005F08B0"/>
    <w:rPr>
      <w:rFonts w:ascii="Times New Roman" w:eastAsia="Times New Roman" w:hAnsi="Times New Roman" w:cs="Times New Roman"/>
      <w:sz w:val="24"/>
      <w:szCs w:val="24"/>
      <w:lang w:eastAsia="ru-RU"/>
    </w:rPr>
  </w:style>
  <w:style w:type="paragraph" w:styleId="a4">
    <w:name w:val="Body Text"/>
    <w:basedOn w:val="a"/>
    <w:link w:val="a3"/>
    <w:uiPriority w:val="99"/>
    <w:semiHidden/>
    <w:unhideWhenUsed/>
    <w:rsid w:val="005F08B0"/>
    <w:pPr>
      <w:spacing w:before="100" w:beforeAutospacing="1" w:after="100" w:afterAutospacing="1" w:line="240" w:lineRule="auto"/>
    </w:pPr>
    <w:rPr>
      <w:rFonts w:ascii="Times New Roman" w:eastAsia="Times New Roman" w:hAnsi="Times New Roman" w:cs="Times New Roman"/>
      <w:szCs w:val="24"/>
      <w:lang w:eastAsia="ru-RU"/>
    </w:rPr>
  </w:style>
  <w:style w:type="paragraph" w:customStyle="1" w:styleId="Heading">
    <w:name w:val="Heading"/>
    <w:rsid w:val="005F08B0"/>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character" w:customStyle="1" w:styleId="70">
    <w:name w:val="Заголовок 7 Знак"/>
    <w:basedOn w:val="a0"/>
    <w:link w:val="7"/>
    <w:uiPriority w:val="9"/>
    <w:semiHidden/>
    <w:rsid w:val="00CF587B"/>
    <w:rPr>
      <w:rFonts w:asciiTheme="majorHAnsi" w:eastAsiaTheme="majorEastAsia" w:hAnsiTheme="majorHAnsi" w:cstheme="majorBidi"/>
      <w:i/>
      <w:iCs/>
      <w:color w:val="404040" w:themeColor="text1" w:themeTint="BF"/>
    </w:rPr>
  </w:style>
  <w:style w:type="paragraph" w:styleId="a5">
    <w:name w:val="Body Text Indent"/>
    <w:basedOn w:val="a"/>
    <w:link w:val="a6"/>
    <w:uiPriority w:val="99"/>
    <w:unhideWhenUsed/>
    <w:rsid w:val="00CF587B"/>
    <w:pPr>
      <w:spacing w:after="120"/>
      <w:ind w:left="283"/>
    </w:pPr>
  </w:style>
  <w:style w:type="character" w:customStyle="1" w:styleId="a6">
    <w:name w:val="Основной текст с отступом Знак"/>
    <w:basedOn w:val="a0"/>
    <w:link w:val="a5"/>
    <w:uiPriority w:val="99"/>
    <w:rsid w:val="00CF587B"/>
  </w:style>
  <w:style w:type="paragraph" w:styleId="a7">
    <w:name w:val="header"/>
    <w:basedOn w:val="a"/>
    <w:link w:val="a8"/>
    <w:uiPriority w:val="99"/>
    <w:unhideWhenUsed/>
    <w:rsid w:val="00CF587B"/>
    <w:pPr>
      <w:tabs>
        <w:tab w:val="center" w:pos="4677"/>
        <w:tab w:val="right" w:pos="9355"/>
      </w:tabs>
      <w:spacing w:line="240" w:lineRule="auto"/>
    </w:pPr>
  </w:style>
  <w:style w:type="character" w:customStyle="1" w:styleId="a8">
    <w:name w:val="Верхний колонтитул Знак"/>
    <w:basedOn w:val="a0"/>
    <w:link w:val="a7"/>
    <w:uiPriority w:val="99"/>
    <w:rsid w:val="00CF587B"/>
  </w:style>
  <w:style w:type="paragraph" w:styleId="a9">
    <w:name w:val="footer"/>
    <w:basedOn w:val="a"/>
    <w:link w:val="aa"/>
    <w:uiPriority w:val="99"/>
    <w:unhideWhenUsed/>
    <w:rsid w:val="00CF587B"/>
    <w:pPr>
      <w:tabs>
        <w:tab w:val="center" w:pos="4677"/>
        <w:tab w:val="right" w:pos="9355"/>
      </w:tabs>
      <w:spacing w:line="240" w:lineRule="auto"/>
    </w:pPr>
  </w:style>
  <w:style w:type="character" w:customStyle="1" w:styleId="aa">
    <w:name w:val="Нижний колонтитул Знак"/>
    <w:basedOn w:val="a0"/>
    <w:link w:val="a9"/>
    <w:uiPriority w:val="99"/>
    <w:rsid w:val="00CF587B"/>
  </w:style>
  <w:style w:type="paragraph" w:styleId="ab">
    <w:name w:val="List Paragraph"/>
    <w:aliases w:val="ПАРАГРАФ,Абзац списка2"/>
    <w:basedOn w:val="a"/>
    <w:link w:val="ac"/>
    <w:uiPriority w:val="34"/>
    <w:qFormat/>
    <w:rsid w:val="00DC7C4B"/>
    <w:pPr>
      <w:ind w:left="720"/>
      <w:contextualSpacing/>
    </w:pPr>
  </w:style>
  <w:style w:type="paragraph" w:customStyle="1" w:styleId="FORMATTEXT">
    <w:name w:val=".FORMATTEXT"/>
    <w:next w:val="a"/>
    <w:uiPriority w:val="99"/>
    <w:rsid w:val="008107BB"/>
    <w:pPr>
      <w:widowControl w:val="0"/>
      <w:autoSpaceDE w:val="0"/>
      <w:autoSpaceDN w:val="0"/>
      <w:adjustRightInd w:val="0"/>
      <w:spacing w:after="0" w:line="240" w:lineRule="auto"/>
    </w:pPr>
    <w:rPr>
      <w:rFonts w:ascii="Times New Roman" w:eastAsiaTheme="minorEastAsia" w:hAnsi="Times New Roman" w:cs="Times New Roman"/>
      <w:sz w:val="24"/>
      <w:szCs w:val="24"/>
      <w:lang w:eastAsia="zh-CN" w:bidi="hi-IN"/>
    </w:rPr>
  </w:style>
  <w:style w:type="table" w:styleId="ad">
    <w:name w:val="Table Grid"/>
    <w:basedOn w:val="a1"/>
    <w:uiPriority w:val="39"/>
    <w:rsid w:val="00EA34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af"/>
    <w:uiPriority w:val="99"/>
    <w:unhideWhenUsed/>
    <w:rsid w:val="00647719"/>
    <w:pPr>
      <w:spacing w:line="240" w:lineRule="auto"/>
    </w:pPr>
    <w:rPr>
      <w:sz w:val="20"/>
      <w:szCs w:val="20"/>
    </w:rPr>
  </w:style>
  <w:style w:type="character" w:customStyle="1" w:styleId="af">
    <w:name w:val="Текст сноски Знак"/>
    <w:basedOn w:val="a0"/>
    <w:link w:val="ae"/>
    <w:uiPriority w:val="99"/>
    <w:rsid w:val="00647719"/>
    <w:rPr>
      <w:sz w:val="20"/>
      <w:szCs w:val="20"/>
    </w:rPr>
  </w:style>
  <w:style w:type="character" w:styleId="af0">
    <w:name w:val="footnote reference"/>
    <w:basedOn w:val="a0"/>
    <w:uiPriority w:val="99"/>
    <w:semiHidden/>
    <w:unhideWhenUsed/>
    <w:rsid w:val="00647719"/>
    <w:rPr>
      <w:vertAlign w:val="superscript"/>
    </w:rPr>
  </w:style>
  <w:style w:type="paragraph" w:styleId="af1">
    <w:name w:val="endnote text"/>
    <w:basedOn w:val="a"/>
    <w:link w:val="af2"/>
    <w:uiPriority w:val="99"/>
    <w:semiHidden/>
    <w:unhideWhenUsed/>
    <w:rsid w:val="00B65742"/>
    <w:pPr>
      <w:spacing w:line="240" w:lineRule="auto"/>
    </w:pPr>
    <w:rPr>
      <w:sz w:val="20"/>
      <w:szCs w:val="20"/>
    </w:rPr>
  </w:style>
  <w:style w:type="character" w:customStyle="1" w:styleId="af2">
    <w:name w:val="Текст концевой сноски Знак"/>
    <w:basedOn w:val="a0"/>
    <w:link w:val="af1"/>
    <w:uiPriority w:val="99"/>
    <w:semiHidden/>
    <w:rsid w:val="00B65742"/>
    <w:rPr>
      <w:sz w:val="20"/>
      <w:szCs w:val="20"/>
    </w:rPr>
  </w:style>
  <w:style w:type="character" w:styleId="af3">
    <w:name w:val="endnote reference"/>
    <w:basedOn w:val="a0"/>
    <w:uiPriority w:val="99"/>
    <w:semiHidden/>
    <w:unhideWhenUsed/>
    <w:rsid w:val="00B65742"/>
    <w:rPr>
      <w:vertAlign w:val="superscript"/>
    </w:rPr>
  </w:style>
  <w:style w:type="character" w:styleId="af4">
    <w:name w:val="Placeholder Text"/>
    <w:basedOn w:val="a0"/>
    <w:uiPriority w:val="99"/>
    <w:semiHidden/>
    <w:rsid w:val="00FB259A"/>
    <w:rPr>
      <w:color w:val="808080"/>
    </w:rPr>
  </w:style>
  <w:style w:type="paragraph" w:styleId="af5">
    <w:name w:val="Balloon Text"/>
    <w:basedOn w:val="a"/>
    <w:link w:val="af6"/>
    <w:uiPriority w:val="99"/>
    <w:semiHidden/>
    <w:unhideWhenUsed/>
    <w:rsid w:val="00DC21C7"/>
    <w:pPr>
      <w:spacing w:line="240" w:lineRule="auto"/>
    </w:pPr>
    <w:rPr>
      <w:rFonts w:ascii="Tahoma" w:hAnsi="Tahoma" w:cs="Tahoma"/>
      <w:sz w:val="16"/>
      <w:szCs w:val="16"/>
    </w:rPr>
  </w:style>
  <w:style w:type="character" w:customStyle="1" w:styleId="af6">
    <w:name w:val="Текст выноски Знак"/>
    <w:basedOn w:val="a0"/>
    <w:link w:val="af5"/>
    <w:uiPriority w:val="99"/>
    <w:semiHidden/>
    <w:rsid w:val="00DC21C7"/>
    <w:rPr>
      <w:rFonts w:ascii="Tahoma" w:hAnsi="Tahoma" w:cs="Tahoma"/>
      <w:sz w:val="16"/>
      <w:szCs w:val="16"/>
    </w:rPr>
  </w:style>
  <w:style w:type="character" w:styleId="af7">
    <w:name w:val="Hyperlink"/>
    <w:basedOn w:val="a0"/>
    <w:uiPriority w:val="99"/>
    <w:unhideWhenUsed/>
    <w:rsid w:val="00293001"/>
    <w:rPr>
      <w:color w:val="0000FF" w:themeColor="hyperlink"/>
      <w:u w:val="single"/>
    </w:rPr>
  </w:style>
  <w:style w:type="character" w:customStyle="1" w:styleId="30">
    <w:name w:val="Заголовок 3 Знак"/>
    <w:basedOn w:val="a0"/>
    <w:link w:val="3"/>
    <w:uiPriority w:val="9"/>
    <w:semiHidden/>
    <w:rsid w:val="00951524"/>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B60CD8"/>
  </w:style>
  <w:style w:type="paragraph" w:styleId="af8">
    <w:name w:val="TOC Heading"/>
    <w:basedOn w:val="1"/>
    <w:next w:val="a"/>
    <w:uiPriority w:val="39"/>
    <w:unhideWhenUsed/>
    <w:qFormat/>
    <w:rsid w:val="002208FF"/>
    <w:pPr>
      <w:keepNext/>
      <w:keepLines/>
      <w:spacing w:after="0" w:line="276" w:lineRule="auto"/>
      <w:ind w:firstLine="0"/>
      <w:outlineLvl w:val="9"/>
    </w:pPr>
    <w:rPr>
      <w:rFonts w:asciiTheme="majorHAnsi" w:eastAsiaTheme="majorEastAsia" w:hAnsiTheme="majorHAnsi" w:cstheme="majorBidi"/>
      <w:color w:val="365F91" w:themeColor="accent1" w:themeShade="BF"/>
      <w:kern w:val="0"/>
      <w:szCs w:val="28"/>
      <w:lang w:eastAsia="en-US"/>
    </w:rPr>
  </w:style>
  <w:style w:type="paragraph" w:styleId="11">
    <w:name w:val="toc 1"/>
    <w:basedOn w:val="a"/>
    <w:next w:val="a"/>
    <w:autoRedefine/>
    <w:uiPriority w:val="39"/>
    <w:unhideWhenUsed/>
    <w:rsid w:val="002208FF"/>
    <w:pPr>
      <w:spacing w:after="100"/>
    </w:pPr>
  </w:style>
  <w:style w:type="paragraph" w:styleId="af9">
    <w:name w:val="Document Map"/>
    <w:basedOn w:val="a"/>
    <w:link w:val="afa"/>
    <w:uiPriority w:val="99"/>
    <w:semiHidden/>
    <w:unhideWhenUsed/>
    <w:rsid w:val="001E08EC"/>
    <w:pPr>
      <w:spacing w:line="240" w:lineRule="auto"/>
    </w:pPr>
    <w:rPr>
      <w:rFonts w:ascii="Tahoma" w:hAnsi="Tahoma" w:cs="Tahoma"/>
      <w:sz w:val="16"/>
      <w:szCs w:val="16"/>
    </w:rPr>
  </w:style>
  <w:style w:type="character" w:customStyle="1" w:styleId="afa">
    <w:name w:val="Схема документа Знак"/>
    <w:basedOn w:val="a0"/>
    <w:link w:val="af9"/>
    <w:uiPriority w:val="99"/>
    <w:semiHidden/>
    <w:rsid w:val="001E08EC"/>
    <w:rPr>
      <w:rFonts w:ascii="Tahoma" w:hAnsi="Tahoma" w:cs="Tahoma"/>
      <w:sz w:val="16"/>
      <w:szCs w:val="16"/>
    </w:rPr>
  </w:style>
  <w:style w:type="character" w:customStyle="1" w:styleId="20">
    <w:name w:val="Заголовок 2 Знак"/>
    <w:basedOn w:val="a0"/>
    <w:link w:val="2"/>
    <w:uiPriority w:val="9"/>
    <w:rsid w:val="00936673"/>
    <w:rPr>
      <w:rFonts w:ascii="Arial" w:eastAsiaTheme="majorEastAsia" w:hAnsi="Arial" w:cstheme="majorBidi"/>
      <w:b/>
      <w:bCs/>
      <w:sz w:val="24"/>
      <w:szCs w:val="26"/>
    </w:rPr>
  </w:style>
  <w:style w:type="character" w:customStyle="1" w:styleId="ac">
    <w:name w:val="Абзац списка Знак"/>
    <w:aliases w:val="ПАРАГРАФ Знак,Абзац списка2 Знак"/>
    <w:basedOn w:val="a0"/>
    <w:link w:val="ab"/>
    <w:uiPriority w:val="34"/>
    <w:rsid w:val="00B34E20"/>
  </w:style>
  <w:style w:type="character" w:styleId="afb">
    <w:name w:val="Strong"/>
    <w:basedOn w:val="a0"/>
    <w:uiPriority w:val="22"/>
    <w:qFormat/>
    <w:rsid w:val="00B34E20"/>
    <w:rPr>
      <w:b/>
      <w:bCs/>
    </w:rPr>
  </w:style>
  <w:style w:type="paragraph" w:styleId="21">
    <w:name w:val="toc 2"/>
    <w:basedOn w:val="a"/>
    <w:next w:val="a"/>
    <w:autoRedefine/>
    <w:uiPriority w:val="39"/>
    <w:unhideWhenUsed/>
    <w:rsid w:val="00644558"/>
    <w:pPr>
      <w:spacing w:after="100"/>
      <w:ind w:left="220"/>
    </w:pPr>
  </w:style>
  <w:style w:type="character" w:styleId="afc">
    <w:name w:val="annotation reference"/>
    <w:basedOn w:val="a0"/>
    <w:uiPriority w:val="99"/>
    <w:semiHidden/>
    <w:unhideWhenUsed/>
    <w:rsid w:val="00EA78D3"/>
    <w:rPr>
      <w:sz w:val="16"/>
      <w:szCs w:val="16"/>
    </w:rPr>
  </w:style>
  <w:style w:type="paragraph" w:styleId="afd">
    <w:name w:val="annotation text"/>
    <w:basedOn w:val="a"/>
    <w:link w:val="afe"/>
    <w:uiPriority w:val="99"/>
    <w:semiHidden/>
    <w:unhideWhenUsed/>
    <w:rsid w:val="00EA78D3"/>
    <w:pPr>
      <w:spacing w:line="240" w:lineRule="auto"/>
    </w:pPr>
    <w:rPr>
      <w:sz w:val="20"/>
      <w:szCs w:val="20"/>
    </w:rPr>
  </w:style>
  <w:style w:type="character" w:customStyle="1" w:styleId="afe">
    <w:name w:val="Текст примечания Знак"/>
    <w:basedOn w:val="a0"/>
    <w:link w:val="afd"/>
    <w:uiPriority w:val="99"/>
    <w:semiHidden/>
    <w:rsid w:val="00EA78D3"/>
    <w:rPr>
      <w:rFonts w:ascii="Arial" w:hAnsi="Arial"/>
      <w:sz w:val="20"/>
      <w:szCs w:val="20"/>
    </w:rPr>
  </w:style>
  <w:style w:type="paragraph" w:styleId="aff">
    <w:name w:val="annotation subject"/>
    <w:basedOn w:val="afd"/>
    <w:next w:val="afd"/>
    <w:link w:val="aff0"/>
    <w:uiPriority w:val="99"/>
    <w:semiHidden/>
    <w:unhideWhenUsed/>
    <w:rsid w:val="00EA78D3"/>
    <w:rPr>
      <w:b/>
      <w:bCs/>
    </w:rPr>
  </w:style>
  <w:style w:type="character" w:customStyle="1" w:styleId="aff0">
    <w:name w:val="Тема примечания Знак"/>
    <w:basedOn w:val="afe"/>
    <w:link w:val="aff"/>
    <w:uiPriority w:val="99"/>
    <w:semiHidden/>
    <w:rsid w:val="00EA78D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416161">
      <w:bodyDiv w:val="1"/>
      <w:marLeft w:val="0"/>
      <w:marRight w:val="0"/>
      <w:marTop w:val="0"/>
      <w:marBottom w:val="0"/>
      <w:divBdr>
        <w:top w:val="none" w:sz="0" w:space="0" w:color="auto"/>
        <w:left w:val="none" w:sz="0" w:space="0" w:color="auto"/>
        <w:bottom w:val="none" w:sz="0" w:space="0" w:color="auto"/>
        <w:right w:val="none" w:sz="0" w:space="0" w:color="auto"/>
      </w:divBdr>
    </w:div>
    <w:div w:id="125393715">
      <w:bodyDiv w:val="1"/>
      <w:marLeft w:val="0"/>
      <w:marRight w:val="0"/>
      <w:marTop w:val="0"/>
      <w:marBottom w:val="0"/>
      <w:divBdr>
        <w:top w:val="none" w:sz="0" w:space="0" w:color="auto"/>
        <w:left w:val="none" w:sz="0" w:space="0" w:color="auto"/>
        <w:bottom w:val="none" w:sz="0" w:space="0" w:color="auto"/>
        <w:right w:val="none" w:sz="0" w:space="0" w:color="auto"/>
      </w:divBdr>
    </w:div>
    <w:div w:id="162598205">
      <w:bodyDiv w:val="1"/>
      <w:marLeft w:val="0"/>
      <w:marRight w:val="0"/>
      <w:marTop w:val="0"/>
      <w:marBottom w:val="0"/>
      <w:divBdr>
        <w:top w:val="none" w:sz="0" w:space="0" w:color="auto"/>
        <w:left w:val="none" w:sz="0" w:space="0" w:color="auto"/>
        <w:bottom w:val="none" w:sz="0" w:space="0" w:color="auto"/>
        <w:right w:val="none" w:sz="0" w:space="0" w:color="auto"/>
      </w:divBdr>
    </w:div>
    <w:div w:id="235165349">
      <w:bodyDiv w:val="1"/>
      <w:marLeft w:val="0"/>
      <w:marRight w:val="0"/>
      <w:marTop w:val="0"/>
      <w:marBottom w:val="0"/>
      <w:divBdr>
        <w:top w:val="none" w:sz="0" w:space="0" w:color="auto"/>
        <w:left w:val="none" w:sz="0" w:space="0" w:color="auto"/>
        <w:bottom w:val="none" w:sz="0" w:space="0" w:color="auto"/>
        <w:right w:val="none" w:sz="0" w:space="0" w:color="auto"/>
      </w:divBdr>
    </w:div>
    <w:div w:id="449592594">
      <w:bodyDiv w:val="1"/>
      <w:marLeft w:val="0"/>
      <w:marRight w:val="0"/>
      <w:marTop w:val="0"/>
      <w:marBottom w:val="0"/>
      <w:divBdr>
        <w:top w:val="none" w:sz="0" w:space="0" w:color="auto"/>
        <w:left w:val="none" w:sz="0" w:space="0" w:color="auto"/>
        <w:bottom w:val="none" w:sz="0" w:space="0" w:color="auto"/>
        <w:right w:val="none" w:sz="0" w:space="0" w:color="auto"/>
      </w:divBdr>
    </w:div>
    <w:div w:id="473643059">
      <w:bodyDiv w:val="1"/>
      <w:marLeft w:val="0"/>
      <w:marRight w:val="0"/>
      <w:marTop w:val="0"/>
      <w:marBottom w:val="0"/>
      <w:divBdr>
        <w:top w:val="none" w:sz="0" w:space="0" w:color="auto"/>
        <w:left w:val="none" w:sz="0" w:space="0" w:color="auto"/>
        <w:bottom w:val="none" w:sz="0" w:space="0" w:color="auto"/>
        <w:right w:val="none" w:sz="0" w:space="0" w:color="auto"/>
      </w:divBdr>
    </w:div>
    <w:div w:id="477458654">
      <w:bodyDiv w:val="1"/>
      <w:marLeft w:val="0"/>
      <w:marRight w:val="0"/>
      <w:marTop w:val="0"/>
      <w:marBottom w:val="0"/>
      <w:divBdr>
        <w:top w:val="none" w:sz="0" w:space="0" w:color="auto"/>
        <w:left w:val="none" w:sz="0" w:space="0" w:color="auto"/>
        <w:bottom w:val="none" w:sz="0" w:space="0" w:color="auto"/>
        <w:right w:val="none" w:sz="0" w:space="0" w:color="auto"/>
      </w:divBdr>
    </w:div>
    <w:div w:id="513300986">
      <w:bodyDiv w:val="1"/>
      <w:marLeft w:val="0"/>
      <w:marRight w:val="0"/>
      <w:marTop w:val="0"/>
      <w:marBottom w:val="0"/>
      <w:divBdr>
        <w:top w:val="none" w:sz="0" w:space="0" w:color="auto"/>
        <w:left w:val="none" w:sz="0" w:space="0" w:color="auto"/>
        <w:bottom w:val="none" w:sz="0" w:space="0" w:color="auto"/>
        <w:right w:val="none" w:sz="0" w:space="0" w:color="auto"/>
      </w:divBdr>
    </w:div>
    <w:div w:id="523985899">
      <w:bodyDiv w:val="1"/>
      <w:marLeft w:val="0"/>
      <w:marRight w:val="0"/>
      <w:marTop w:val="0"/>
      <w:marBottom w:val="0"/>
      <w:divBdr>
        <w:top w:val="none" w:sz="0" w:space="0" w:color="auto"/>
        <w:left w:val="none" w:sz="0" w:space="0" w:color="auto"/>
        <w:bottom w:val="none" w:sz="0" w:space="0" w:color="auto"/>
        <w:right w:val="none" w:sz="0" w:space="0" w:color="auto"/>
      </w:divBdr>
    </w:div>
    <w:div w:id="609513765">
      <w:bodyDiv w:val="1"/>
      <w:marLeft w:val="0"/>
      <w:marRight w:val="0"/>
      <w:marTop w:val="0"/>
      <w:marBottom w:val="0"/>
      <w:divBdr>
        <w:top w:val="none" w:sz="0" w:space="0" w:color="auto"/>
        <w:left w:val="none" w:sz="0" w:space="0" w:color="auto"/>
        <w:bottom w:val="none" w:sz="0" w:space="0" w:color="auto"/>
        <w:right w:val="none" w:sz="0" w:space="0" w:color="auto"/>
      </w:divBdr>
    </w:div>
    <w:div w:id="625114163">
      <w:bodyDiv w:val="1"/>
      <w:marLeft w:val="0"/>
      <w:marRight w:val="0"/>
      <w:marTop w:val="0"/>
      <w:marBottom w:val="0"/>
      <w:divBdr>
        <w:top w:val="none" w:sz="0" w:space="0" w:color="auto"/>
        <w:left w:val="none" w:sz="0" w:space="0" w:color="auto"/>
        <w:bottom w:val="none" w:sz="0" w:space="0" w:color="auto"/>
        <w:right w:val="none" w:sz="0" w:space="0" w:color="auto"/>
      </w:divBdr>
    </w:div>
    <w:div w:id="646399552">
      <w:bodyDiv w:val="1"/>
      <w:marLeft w:val="0"/>
      <w:marRight w:val="0"/>
      <w:marTop w:val="0"/>
      <w:marBottom w:val="0"/>
      <w:divBdr>
        <w:top w:val="none" w:sz="0" w:space="0" w:color="auto"/>
        <w:left w:val="none" w:sz="0" w:space="0" w:color="auto"/>
        <w:bottom w:val="none" w:sz="0" w:space="0" w:color="auto"/>
        <w:right w:val="none" w:sz="0" w:space="0" w:color="auto"/>
      </w:divBdr>
    </w:div>
    <w:div w:id="725419198">
      <w:bodyDiv w:val="1"/>
      <w:marLeft w:val="0"/>
      <w:marRight w:val="0"/>
      <w:marTop w:val="0"/>
      <w:marBottom w:val="0"/>
      <w:divBdr>
        <w:top w:val="none" w:sz="0" w:space="0" w:color="auto"/>
        <w:left w:val="none" w:sz="0" w:space="0" w:color="auto"/>
        <w:bottom w:val="none" w:sz="0" w:space="0" w:color="auto"/>
        <w:right w:val="none" w:sz="0" w:space="0" w:color="auto"/>
      </w:divBdr>
    </w:div>
    <w:div w:id="727609687">
      <w:bodyDiv w:val="1"/>
      <w:marLeft w:val="0"/>
      <w:marRight w:val="0"/>
      <w:marTop w:val="0"/>
      <w:marBottom w:val="0"/>
      <w:divBdr>
        <w:top w:val="none" w:sz="0" w:space="0" w:color="auto"/>
        <w:left w:val="none" w:sz="0" w:space="0" w:color="auto"/>
        <w:bottom w:val="none" w:sz="0" w:space="0" w:color="auto"/>
        <w:right w:val="none" w:sz="0" w:space="0" w:color="auto"/>
      </w:divBdr>
    </w:div>
    <w:div w:id="753089478">
      <w:bodyDiv w:val="1"/>
      <w:marLeft w:val="0"/>
      <w:marRight w:val="0"/>
      <w:marTop w:val="0"/>
      <w:marBottom w:val="0"/>
      <w:divBdr>
        <w:top w:val="none" w:sz="0" w:space="0" w:color="auto"/>
        <w:left w:val="none" w:sz="0" w:space="0" w:color="auto"/>
        <w:bottom w:val="none" w:sz="0" w:space="0" w:color="auto"/>
        <w:right w:val="none" w:sz="0" w:space="0" w:color="auto"/>
      </w:divBdr>
    </w:div>
    <w:div w:id="754254198">
      <w:bodyDiv w:val="1"/>
      <w:marLeft w:val="0"/>
      <w:marRight w:val="0"/>
      <w:marTop w:val="0"/>
      <w:marBottom w:val="0"/>
      <w:divBdr>
        <w:top w:val="none" w:sz="0" w:space="0" w:color="auto"/>
        <w:left w:val="none" w:sz="0" w:space="0" w:color="auto"/>
        <w:bottom w:val="none" w:sz="0" w:space="0" w:color="auto"/>
        <w:right w:val="none" w:sz="0" w:space="0" w:color="auto"/>
      </w:divBdr>
    </w:div>
    <w:div w:id="763571386">
      <w:bodyDiv w:val="1"/>
      <w:marLeft w:val="0"/>
      <w:marRight w:val="0"/>
      <w:marTop w:val="0"/>
      <w:marBottom w:val="0"/>
      <w:divBdr>
        <w:top w:val="none" w:sz="0" w:space="0" w:color="auto"/>
        <w:left w:val="none" w:sz="0" w:space="0" w:color="auto"/>
        <w:bottom w:val="none" w:sz="0" w:space="0" w:color="auto"/>
        <w:right w:val="none" w:sz="0" w:space="0" w:color="auto"/>
      </w:divBdr>
    </w:div>
    <w:div w:id="803078435">
      <w:bodyDiv w:val="1"/>
      <w:marLeft w:val="0"/>
      <w:marRight w:val="0"/>
      <w:marTop w:val="0"/>
      <w:marBottom w:val="0"/>
      <w:divBdr>
        <w:top w:val="none" w:sz="0" w:space="0" w:color="auto"/>
        <w:left w:val="none" w:sz="0" w:space="0" w:color="auto"/>
        <w:bottom w:val="none" w:sz="0" w:space="0" w:color="auto"/>
        <w:right w:val="none" w:sz="0" w:space="0" w:color="auto"/>
      </w:divBdr>
    </w:div>
    <w:div w:id="869418934">
      <w:bodyDiv w:val="1"/>
      <w:marLeft w:val="0"/>
      <w:marRight w:val="0"/>
      <w:marTop w:val="0"/>
      <w:marBottom w:val="0"/>
      <w:divBdr>
        <w:top w:val="none" w:sz="0" w:space="0" w:color="auto"/>
        <w:left w:val="none" w:sz="0" w:space="0" w:color="auto"/>
        <w:bottom w:val="none" w:sz="0" w:space="0" w:color="auto"/>
        <w:right w:val="none" w:sz="0" w:space="0" w:color="auto"/>
      </w:divBdr>
    </w:div>
    <w:div w:id="977951253">
      <w:bodyDiv w:val="1"/>
      <w:marLeft w:val="0"/>
      <w:marRight w:val="0"/>
      <w:marTop w:val="0"/>
      <w:marBottom w:val="0"/>
      <w:divBdr>
        <w:top w:val="none" w:sz="0" w:space="0" w:color="auto"/>
        <w:left w:val="none" w:sz="0" w:space="0" w:color="auto"/>
        <w:bottom w:val="none" w:sz="0" w:space="0" w:color="auto"/>
        <w:right w:val="none" w:sz="0" w:space="0" w:color="auto"/>
      </w:divBdr>
    </w:div>
    <w:div w:id="1001667406">
      <w:bodyDiv w:val="1"/>
      <w:marLeft w:val="0"/>
      <w:marRight w:val="0"/>
      <w:marTop w:val="0"/>
      <w:marBottom w:val="0"/>
      <w:divBdr>
        <w:top w:val="none" w:sz="0" w:space="0" w:color="auto"/>
        <w:left w:val="none" w:sz="0" w:space="0" w:color="auto"/>
        <w:bottom w:val="none" w:sz="0" w:space="0" w:color="auto"/>
        <w:right w:val="none" w:sz="0" w:space="0" w:color="auto"/>
      </w:divBdr>
    </w:div>
    <w:div w:id="1050573705">
      <w:bodyDiv w:val="1"/>
      <w:marLeft w:val="0"/>
      <w:marRight w:val="0"/>
      <w:marTop w:val="0"/>
      <w:marBottom w:val="0"/>
      <w:divBdr>
        <w:top w:val="none" w:sz="0" w:space="0" w:color="auto"/>
        <w:left w:val="none" w:sz="0" w:space="0" w:color="auto"/>
        <w:bottom w:val="none" w:sz="0" w:space="0" w:color="auto"/>
        <w:right w:val="none" w:sz="0" w:space="0" w:color="auto"/>
      </w:divBdr>
    </w:div>
    <w:div w:id="1053696360">
      <w:bodyDiv w:val="1"/>
      <w:marLeft w:val="0"/>
      <w:marRight w:val="0"/>
      <w:marTop w:val="0"/>
      <w:marBottom w:val="0"/>
      <w:divBdr>
        <w:top w:val="none" w:sz="0" w:space="0" w:color="auto"/>
        <w:left w:val="none" w:sz="0" w:space="0" w:color="auto"/>
        <w:bottom w:val="none" w:sz="0" w:space="0" w:color="auto"/>
        <w:right w:val="none" w:sz="0" w:space="0" w:color="auto"/>
      </w:divBdr>
    </w:div>
    <w:div w:id="1058044650">
      <w:bodyDiv w:val="1"/>
      <w:marLeft w:val="0"/>
      <w:marRight w:val="0"/>
      <w:marTop w:val="0"/>
      <w:marBottom w:val="0"/>
      <w:divBdr>
        <w:top w:val="none" w:sz="0" w:space="0" w:color="auto"/>
        <w:left w:val="none" w:sz="0" w:space="0" w:color="auto"/>
        <w:bottom w:val="none" w:sz="0" w:space="0" w:color="auto"/>
        <w:right w:val="none" w:sz="0" w:space="0" w:color="auto"/>
      </w:divBdr>
    </w:div>
    <w:div w:id="1064721395">
      <w:bodyDiv w:val="1"/>
      <w:marLeft w:val="0"/>
      <w:marRight w:val="0"/>
      <w:marTop w:val="0"/>
      <w:marBottom w:val="0"/>
      <w:divBdr>
        <w:top w:val="none" w:sz="0" w:space="0" w:color="auto"/>
        <w:left w:val="none" w:sz="0" w:space="0" w:color="auto"/>
        <w:bottom w:val="none" w:sz="0" w:space="0" w:color="auto"/>
        <w:right w:val="none" w:sz="0" w:space="0" w:color="auto"/>
      </w:divBdr>
    </w:div>
    <w:div w:id="1134639661">
      <w:bodyDiv w:val="1"/>
      <w:marLeft w:val="0"/>
      <w:marRight w:val="0"/>
      <w:marTop w:val="0"/>
      <w:marBottom w:val="0"/>
      <w:divBdr>
        <w:top w:val="none" w:sz="0" w:space="0" w:color="auto"/>
        <w:left w:val="none" w:sz="0" w:space="0" w:color="auto"/>
        <w:bottom w:val="none" w:sz="0" w:space="0" w:color="auto"/>
        <w:right w:val="none" w:sz="0" w:space="0" w:color="auto"/>
      </w:divBdr>
    </w:div>
    <w:div w:id="1159662304">
      <w:bodyDiv w:val="1"/>
      <w:marLeft w:val="0"/>
      <w:marRight w:val="0"/>
      <w:marTop w:val="0"/>
      <w:marBottom w:val="0"/>
      <w:divBdr>
        <w:top w:val="none" w:sz="0" w:space="0" w:color="auto"/>
        <w:left w:val="none" w:sz="0" w:space="0" w:color="auto"/>
        <w:bottom w:val="none" w:sz="0" w:space="0" w:color="auto"/>
        <w:right w:val="none" w:sz="0" w:space="0" w:color="auto"/>
      </w:divBdr>
    </w:div>
    <w:div w:id="1178158613">
      <w:bodyDiv w:val="1"/>
      <w:marLeft w:val="0"/>
      <w:marRight w:val="0"/>
      <w:marTop w:val="0"/>
      <w:marBottom w:val="0"/>
      <w:divBdr>
        <w:top w:val="none" w:sz="0" w:space="0" w:color="auto"/>
        <w:left w:val="none" w:sz="0" w:space="0" w:color="auto"/>
        <w:bottom w:val="none" w:sz="0" w:space="0" w:color="auto"/>
        <w:right w:val="none" w:sz="0" w:space="0" w:color="auto"/>
      </w:divBdr>
    </w:div>
    <w:div w:id="1349721716">
      <w:bodyDiv w:val="1"/>
      <w:marLeft w:val="0"/>
      <w:marRight w:val="0"/>
      <w:marTop w:val="0"/>
      <w:marBottom w:val="0"/>
      <w:divBdr>
        <w:top w:val="none" w:sz="0" w:space="0" w:color="auto"/>
        <w:left w:val="none" w:sz="0" w:space="0" w:color="auto"/>
        <w:bottom w:val="none" w:sz="0" w:space="0" w:color="auto"/>
        <w:right w:val="none" w:sz="0" w:space="0" w:color="auto"/>
      </w:divBdr>
    </w:div>
    <w:div w:id="1368485856">
      <w:bodyDiv w:val="1"/>
      <w:marLeft w:val="0"/>
      <w:marRight w:val="0"/>
      <w:marTop w:val="0"/>
      <w:marBottom w:val="0"/>
      <w:divBdr>
        <w:top w:val="none" w:sz="0" w:space="0" w:color="auto"/>
        <w:left w:val="none" w:sz="0" w:space="0" w:color="auto"/>
        <w:bottom w:val="none" w:sz="0" w:space="0" w:color="auto"/>
        <w:right w:val="none" w:sz="0" w:space="0" w:color="auto"/>
      </w:divBdr>
    </w:div>
    <w:div w:id="1388527732">
      <w:bodyDiv w:val="1"/>
      <w:marLeft w:val="0"/>
      <w:marRight w:val="0"/>
      <w:marTop w:val="0"/>
      <w:marBottom w:val="0"/>
      <w:divBdr>
        <w:top w:val="none" w:sz="0" w:space="0" w:color="auto"/>
        <w:left w:val="none" w:sz="0" w:space="0" w:color="auto"/>
        <w:bottom w:val="none" w:sz="0" w:space="0" w:color="auto"/>
        <w:right w:val="none" w:sz="0" w:space="0" w:color="auto"/>
      </w:divBdr>
      <w:divsChild>
        <w:div w:id="1582179588">
          <w:marLeft w:val="0"/>
          <w:marRight w:val="0"/>
          <w:marTop w:val="0"/>
          <w:marBottom w:val="0"/>
          <w:divBdr>
            <w:top w:val="none" w:sz="0" w:space="0" w:color="auto"/>
            <w:left w:val="none" w:sz="0" w:space="0" w:color="auto"/>
            <w:bottom w:val="none" w:sz="0" w:space="0" w:color="auto"/>
            <w:right w:val="none" w:sz="0" w:space="0" w:color="auto"/>
          </w:divBdr>
        </w:div>
        <w:div w:id="353925882">
          <w:marLeft w:val="0"/>
          <w:marRight w:val="0"/>
          <w:marTop w:val="0"/>
          <w:marBottom w:val="0"/>
          <w:divBdr>
            <w:top w:val="none" w:sz="0" w:space="0" w:color="auto"/>
            <w:left w:val="none" w:sz="0" w:space="0" w:color="auto"/>
            <w:bottom w:val="none" w:sz="0" w:space="0" w:color="auto"/>
            <w:right w:val="none" w:sz="0" w:space="0" w:color="auto"/>
          </w:divBdr>
        </w:div>
        <w:div w:id="1707831060">
          <w:marLeft w:val="0"/>
          <w:marRight w:val="0"/>
          <w:marTop w:val="0"/>
          <w:marBottom w:val="0"/>
          <w:divBdr>
            <w:top w:val="none" w:sz="0" w:space="0" w:color="auto"/>
            <w:left w:val="none" w:sz="0" w:space="0" w:color="auto"/>
            <w:bottom w:val="none" w:sz="0" w:space="0" w:color="auto"/>
            <w:right w:val="none" w:sz="0" w:space="0" w:color="auto"/>
          </w:divBdr>
        </w:div>
        <w:div w:id="1793010691">
          <w:marLeft w:val="0"/>
          <w:marRight w:val="0"/>
          <w:marTop w:val="0"/>
          <w:marBottom w:val="0"/>
          <w:divBdr>
            <w:top w:val="none" w:sz="0" w:space="0" w:color="auto"/>
            <w:left w:val="none" w:sz="0" w:space="0" w:color="auto"/>
            <w:bottom w:val="none" w:sz="0" w:space="0" w:color="auto"/>
            <w:right w:val="none" w:sz="0" w:space="0" w:color="auto"/>
          </w:divBdr>
        </w:div>
        <w:div w:id="2056418210">
          <w:marLeft w:val="0"/>
          <w:marRight w:val="0"/>
          <w:marTop w:val="0"/>
          <w:marBottom w:val="0"/>
          <w:divBdr>
            <w:top w:val="none" w:sz="0" w:space="0" w:color="auto"/>
            <w:left w:val="none" w:sz="0" w:space="0" w:color="auto"/>
            <w:bottom w:val="none" w:sz="0" w:space="0" w:color="auto"/>
            <w:right w:val="none" w:sz="0" w:space="0" w:color="auto"/>
          </w:divBdr>
        </w:div>
        <w:div w:id="841356501">
          <w:marLeft w:val="0"/>
          <w:marRight w:val="0"/>
          <w:marTop w:val="0"/>
          <w:marBottom w:val="0"/>
          <w:divBdr>
            <w:top w:val="none" w:sz="0" w:space="0" w:color="auto"/>
            <w:left w:val="none" w:sz="0" w:space="0" w:color="auto"/>
            <w:bottom w:val="none" w:sz="0" w:space="0" w:color="auto"/>
            <w:right w:val="none" w:sz="0" w:space="0" w:color="auto"/>
          </w:divBdr>
        </w:div>
        <w:div w:id="1141579701">
          <w:marLeft w:val="0"/>
          <w:marRight w:val="0"/>
          <w:marTop w:val="0"/>
          <w:marBottom w:val="0"/>
          <w:divBdr>
            <w:top w:val="none" w:sz="0" w:space="0" w:color="auto"/>
            <w:left w:val="none" w:sz="0" w:space="0" w:color="auto"/>
            <w:bottom w:val="none" w:sz="0" w:space="0" w:color="auto"/>
            <w:right w:val="none" w:sz="0" w:space="0" w:color="auto"/>
          </w:divBdr>
        </w:div>
        <w:div w:id="1995333635">
          <w:marLeft w:val="0"/>
          <w:marRight w:val="0"/>
          <w:marTop w:val="0"/>
          <w:marBottom w:val="0"/>
          <w:divBdr>
            <w:top w:val="none" w:sz="0" w:space="0" w:color="auto"/>
            <w:left w:val="none" w:sz="0" w:space="0" w:color="auto"/>
            <w:bottom w:val="none" w:sz="0" w:space="0" w:color="auto"/>
            <w:right w:val="none" w:sz="0" w:space="0" w:color="auto"/>
          </w:divBdr>
        </w:div>
        <w:div w:id="33505801">
          <w:marLeft w:val="0"/>
          <w:marRight w:val="0"/>
          <w:marTop w:val="0"/>
          <w:marBottom w:val="0"/>
          <w:divBdr>
            <w:top w:val="none" w:sz="0" w:space="0" w:color="auto"/>
            <w:left w:val="none" w:sz="0" w:space="0" w:color="auto"/>
            <w:bottom w:val="none" w:sz="0" w:space="0" w:color="auto"/>
            <w:right w:val="none" w:sz="0" w:space="0" w:color="auto"/>
          </w:divBdr>
        </w:div>
        <w:div w:id="1856141628">
          <w:marLeft w:val="0"/>
          <w:marRight w:val="0"/>
          <w:marTop w:val="0"/>
          <w:marBottom w:val="0"/>
          <w:divBdr>
            <w:top w:val="none" w:sz="0" w:space="0" w:color="auto"/>
            <w:left w:val="none" w:sz="0" w:space="0" w:color="auto"/>
            <w:bottom w:val="none" w:sz="0" w:space="0" w:color="auto"/>
            <w:right w:val="none" w:sz="0" w:space="0" w:color="auto"/>
          </w:divBdr>
        </w:div>
        <w:div w:id="472675368">
          <w:marLeft w:val="0"/>
          <w:marRight w:val="0"/>
          <w:marTop w:val="0"/>
          <w:marBottom w:val="0"/>
          <w:divBdr>
            <w:top w:val="none" w:sz="0" w:space="0" w:color="auto"/>
            <w:left w:val="none" w:sz="0" w:space="0" w:color="auto"/>
            <w:bottom w:val="none" w:sz="0" w:space="0" w:color="auto"/>
            <w:right w:val="none" w:sz="0" w:space="0" w:color="auto"/>
          </w:divBdr>
        </w:div>
        <w:div w:id="1315062576">
          <w:marLeft w:val="0"/>
          <w:marRight w:val="0"/>
          <w:marTop w:val="0"/>
          <w:marBottom w:val="0"/>
          <w:divBdr>
            <w:top w:val="none" w:sz="0" w:space="0" w:color="auto"/>
            <w:left w:val="none" w:sz="0" w:space="0" w:color="auto"/>
            <w:bottom w:val="none" w:sz="0" w:space="0" w:color="auto"/>
            <w:right w:val="none" w:sz="0" w:space="0" w:color="auto"/>
          </w:divBdr>
        </w:div>
        <w:div w:id="388694098">
          <w:marLeft w:val="0"/>
          <w:marRight w:val="0"/>
          <w:marTop w:val="0"/>
          <w:marBottom w:val="0"/>
          <w:divBdr>
            <w:top w:val="none" w:sz="0" w:space="0" w:color="auto"/>
            <w:left w:val="none" w:sz="0" w:space="0" w:color="auto"/>
            <w:bottom w:val="none" w:sz="0" w:space="0" w:color="auto"/>
            <w:right w:val="none" w:sz="0" w:space="0" w:color="auto"/>
          </w:divBdr>
        </w:div>
        <w:div w:id="1639071040">
          <w:marLeft w:val="0"/>
          <w:marRight w:val="0"/>
          <w:marTop w:val="0"/>
          <w:marBottom w:val="0"/>
          <w:divBdr>
            <w:top w:val="none" w:sz="0" w:space="0" w:color="auto"/>
            <w:left w:val="none" w:sz="0" w:space="0" w:color="auto"/>
            <w:bottom w:val="none" w:sz="0" w:space="0" w:color="auto"/>
            <w:right w:val="none" w:sz="0" w:space="0" w:color="auto"/>
          </w:divBdr>
        </w:div>
        <w:div w:id="1448427182">
          <w:marLeft w:val="0"/>
          <w:marRight w:val="0"/>
          <w:marTop w:val="0"/>
          <w:marBottom w:val="0"/>
          <w:divBdr>
            <w:top w:val="none" w:sz="0" w:space="0" w:color="auto"/>
            <w:left w:val="none" w:sz="0" w:space="0" w:color="auto"/>
            <w:bottom w:val="none" w:sz="0" w:space="0" w:color="auto"/>
            <w:right w:val="none" w:sz="0" w:space="0" w:color="auto"/>
          </w:divBdr>
        </w:div>
        <w:div w:id="1115246482">
          <w:marLeft w:val="0"/>
          <w:marRight w:val="0"/>
          <w:marTop w:val="0"/>
          <w:marBottom w:val="0"/>
          <w:divBdr>
            <w:top w:val="none" w:sz="0" w:space="0" w:color="auto"/>
            <w:left w:val="none" w:sz="0" w:space="0" w:color="auto"/>
            <w:bottom w:val="none" w:sz="0" w:space="0" w:color="auto"/>
            <w:right w:val="none" w:sz="0" w:space="0" w:color="auto"/>
          </w:divBdr>
        </w:div>
        <w:div w:id="926309190">
          <w:marLeft w:val="0"/>
          <w:marRight w:val="0"/>
          <w:marTop w:val="0"/>
          <w:marBottom w:val="0"/>
          <w:divBdr>
            <w:top w:val="none" w:sz="0" w:space="0" w:color="auto"/>
            <w:left w:val="none" w:sz="0" w:space="0" w:color="auto"/>
            <w:bottom w:val="none" w:sz="0" w:space="0" w:color="auto"/>
            <w:right w:val="none" w:sz="0" w:space="0" w:color="auto"/>
          </w:divBdr>
        </w:div>
        <w:div w:id="560557253">
          <w:marLeft w:val="0"/>
          <w:marRight w:val="0"/>
          <w:marTop w:val="0"/>
          <w:marBottom w:val="0"/>
          <w:divBdr>
            <w:top w:val="none" w:sz="0" w:space="0" w:color="auto"/>
            <w:left w:val="none" w:sz="0" w:space="0" w:color="auto"/>
            <w:bottom w:val="none" w:sz="0" w:space="0" w:color="auto"/>
            <w:right w:val="none" w:sz="0" w:space="0" w:color="auto"/>
          </w:divBdr>
        </w:div>
        <w:div w:id="1604613217">
          <w:marLeft w:val="0"/>
          <w:marRight w:val="0"/>
          <w:marTop w:val="0"/>
          <w:marBottom w:val="0"/>
          <w:divBdr>
            <w:top w:val="none" w:sz="0" w:space="0" w:color="auto"/>
            <w:left w:val="none" w:sz="0" w:space="0" w:color="auto"/>
            <w:bottom w:val="none" w:sz="0" w:space="0" w:color="auto"/>
            <w:right w:val="none" w:sz="0" w:space="0" w:color="auto"/>
          </w:divBdr>
        </w:div>
        <w:div w:id="1737166900">
          <w:marLeft w:val="0"/>
          <w:marRight w:val="0"/>
          <w:marTop w:val="0"/>
          <w:marBottom w:val="0"/>
          <w:divBdr>
            <w:top w:val="none" w:sz="0" w:space="0" w:color="auto"/>
            <w:left w:val="none" w:sz="0" w:space="0" w:color="auto"/>
            <w:bottom w:val="none" w:sz="0" w:space="0" w:color="auto"/>
            <w:right w:val="none" w:sz="0" w:space="0" w:color="auto"/>
          </w:divBdr>
        </w:div>
        <w:div w:id="348945897">
          <w:marLeft w:val="0"/>
          <w:marRight w:val="0"/>
          <w:marTop w:val="0"/>
          <w:marBottom w:val="0"/>
          <w:divBdr>
            <w:top w:val="none" w:sz="0" w:space="0" w:color="auto"/>
            <w:left w:val="none" w:sz="0" w:space="0" w:color="auto"/>
            <w:bottom w:val="none" w:sz="0" w:space="0" w:color="auto"/>
            <w:right w:val="none" w:sz="0" w:space="0" w:color="auto"/>
          </w:divBdr>
        </w:div>
        <w:div w:id="2007979275">
          <w:marLeft w:val="0"/>
          <w:marRight w:val="0"/>
          <w:marTop w:val="0"/>
          <w:marBottom w:val="0"/>
          <w:divBdr>
            <w:top w:val="none" w:sz="0" w:space="0" w:color="auto"/>
            <w:left w:val="none" w:sz="0" w:space="0" w:color="auto"/>
            <w:bottom w:val="none" w:sz="0" w:space="0" w:color="auto"/>
            <w:right w:val="none" w:sz="0" w:space="0" w:color="auto"/>
          </w:divBdr>
        </w:div>
        <w:div w:id="474303627">
          <w:marLeft w:val="0"/>
          <w:marRight w:val="0"/>
          <w:marTop w:val="0"/>
          <w:marBottom w:val="0"/>
          <w:divBdr>
            <w:top w:val="none" w:sz="0" w:space="0" w:color="auto"/>
            <w:left w:val="none" w:sz="0" w:space="0" w:color="auto"/>
            <w:bottom w:val="none" w:sz="0" w:space="0" w:color="auto"/>
            <w:right w:val="none" w:sz="0" w:space="0" w:color="auto"/>
          </w:divBdr>
        </w:div>
        <w:div w:id="46494884">
          <w:marLeft w:val="0"/>
          <w:marRight w:val="0"/>
          <w:marTop w:val="0"/>
          <w:marBottom w:val="0"/>
          <w:divBdr>
            <w:top w:val="none" w:sz="0" w:space="0" w:color="auto"/>
            <w:left w:val="none" w:sz="0" w:space="0" w:color="auto"/>
            <w:bottom w:val="none" w:sz="0" w:space="0" w:color="auto"/>
            <w:right w:val="none" w:sz="0" w:space="0" w:color="auto"/>
          </w:divBdr>
        </w:div>
      </w:divsChild>
    </w:div>
    <w:div w:id="1425178439">
      <w:bodyDiv w:val="1"/>
      <w:marLeft w:val="0"/>
      <w:marRight w:val="0"/>
      <w:marTop w:val="0"/>
      <w:marBottom w:val="0"/>
      <w:divBdr>
        <w:top w:val="none" w:sz="0" w:space="0" w:color="auto"/>
        <w:left w:val="none" w:sz="0" w:space="0" w:color="auto"/>
        <w:bottom w:val="none" w:sz="0" w:space="0" w:color="auto"/>
        <w:right w:val="none" w:sz="0" w:space="0" w:color="auto"/>
      </w:divBdr>
    </w:div>
    <w:div w:id="1449621173">
      <w:bodyDiv w:val="1"/>
      <w:marLeft w:val="0"/>
      <w:marRight w:val="0"/>
      <w:marTop w:val="0"/>
      <w:marBottom w:val="0"/>
      <w:divBdr>
        <w:top w:val="none" w:sz="0" w:space="0" w:color="auto"/>
        <w:left w:val="none" w:sz="0" w:space="0" w:color="auto"/>
        <w:bottom w:val="none" w:sz="0" w:space="0" w:color="auto"/>
        <w:right w:val="none" w:sz="0" w:space="0" w:color="auto"/>
      </w:divBdr>
    </w:div>
    <w:div w:id="1551576742">
      <w:bodyDiv w:val="1"/>
      <w:marLeft w:val="0"/>
      <w:marRight w:val="0"/>
      <w:marTop w:val="0"/>
      <w:marBottom w:val="0"/>
      <w:divBdr>
        <w:top w:val="none" w:sz="0" w:space="0" w:color="auto"/>
        <w:left w:val="none" w:sz="0" w:space="0" w:color="auto"/>
        <w:bottom w:val="none" w:sz="0" w:space="0" w:color="auto"/>
        <w:right w:val="none" w:sz="0" w:space="0" w:color="auto"/>
      </w:divBdr>
    </w:div>
    <w:div w:id="1603226857">
      <w:bodyDiv w:val="1"/>
      <w:marLeft w:val="0"/>
      <w:marRight w:val="0"/>
      <w:marTop w:val="0"/>
      <w:marBottom w:val="0"/>
      <w:divBdr>
        <w:top w:val="none" w:sz="0" w:space="0" w:color="auto"/>
        <w:left w:val="none" w:sz="0" w:space="0" w:color="auto"/>
        <w:bottom w:val="none" w:sz="0" w:space="0" w:color="auto"/>
        <w:right w:val="none" w:sz="0" w:space="0" w:color="auto"/>
      </w:divBdr>
    </w:div>
    <w:div w:id="1620575315">
      <w:bodyDiv w:val="1"/>
      <w:marLeft w:val="0"/>
      <w:marRight w:val="0"/>
      <w:marTop w:val="0"/>
      <w:marBottom w:val="0"/>
      <w:divBdr>
        <w:top w:val="none" w:sz="0" w:space="0" w:color="auto"/>
        <w:left w:val="none" w:sz="0" w:space="0" w:color="auto"/>
        <w:bottom w:val="none" w:sz="0" w:space="0" w:color="auto"/>
        <w:right w:val="none" w:sz="0" w:space="0" w:color="auto"/>
      </w:divBdr>
    </w:div>
    <w:div w:id="1653679139">
      <w:bodyDiv w:val="1"/>
      <w:marLeft w:val="0"/>
      <w:marRight w:val="0"/>
      <w:marTop w:val="0"/>
      <w:marBottom w:val="0"/>
      <w:divBdr>
        <w:top w:val="none" w:sz="0" w:space="0" w:color="auto"/>
        <w:left w:val="none" w:sz="0" w:space="0" w:color="auto"/>
        <w:bottom w:val="none" w:sz="0" w:space="0" w:color="auto"/>
        <w:right w:val="none" w:sz="0" w:space="0" w:color="auto"/>
      </w:divBdr>
    </w:div>
    <w:div w:id="1695693496">
      <w:bodyDiv w:val="1"/>
      <w:marLeft w:val="0"/>
      <w:marRight w:val="0"/>
      <w:marTop w:val="0"/>
      <w:marBottom w:val="0"/>
      <w:divBdr>
        <w:top w:val="none" w:sz="0" w:space="0" w:color="auto"/>
        <w:left w:val="none" w:sz="0" w:space="0" w:color="auto"/>
        <w:bottom w:val="none" w:sz="0" w:space="0" w:color="auto"/>
        <w:right w:val="none" w:sz="0" w:space="0" w:color="auto"/>
      </w:divBdr>
    </w:div>
    <w:div w:id="1711346511">
      <w:bodyDiv w:val="1"/>
      <w:marLeft w:val="0"/>
      <w:marRight w:val="0"/>
      <w:marTop w:val="0"/>
      <w:marBottom w:val="0"/>
      <w:divBdr>
        <w:top w:val="none" w:sz="0" w:space="0" w:color="auto"/>
        <w:left w:val="none" w:sz="0" w:space="0" w:color="auto"/>
        <w:bottom w:val="none" w:sz="0" w:space="0" w:color="auto"/>
        <w:right w:val="none" w:sz="0" w:space="0" w:color="auto"/>
      </w:divBdr>
    </w:div>
    <w:div w:id="1741439775">
      <w:bodyDiv w:val="1"/>
      <w:marLeft w:val="0"/>
      <w:marRight w:val="0"/>
      <w:marTop w:val="0"/>
      <w:marBottom w:val="0"/>
      <w:divBdr>
        <w:top w:val="none" w:sz="0" w:space="0" w:color="auto"/>
        <w:left w:val="none" w:sz="0" w:space="0" w:color="auto"/>
        <w:bottom w:val="none" w:sz="0" w:space="0" w:color="auto"/>
        <w:right w:val="none" w:sz="0" w:space="0" w:color="auto"/>
      </w:divBdr>
    </w:div>
    <w:div w:id="1813055248">
      <w:bodyDiv w:val="1"/>
      <w:marLeft w:val="0"/>
      <w:marRight w:val="0"/>
      <w:marTop w:val="0"/>
      <w:marBottom w:val="0"/>
      <w:divBdr>
        <w:top w:val="none" w:sz="0" w:space="0" w:color="auto"/>
        <w:left w:val="none" w:sz="0" w:space="0" w:color="auto"/>
        <w:bottom w:val="none" w:sz="0" w:space="0" w:color="auto"/>
        <w:right w:val="none" w:sz="0" w:space="0" w:color="auto"/>
      </w:divBdr>
    </w:div>
    <w:div w:id="1813477853">
      <w:bodyDiv w:val="1"/>
      <w:marLeft w:val="0"/>
      <w:marRight w:val="0"/>
      <w:marTop w:val="0"/>
      <w:marBottom w:val="0"/>
      <w:divBdr>
        <w:top w:val="none" w:sz="0" w:space="0" w:color="auto"/>
        <w:left w:val="none" w:sz="0" w:space="0" w:color="auto"/>
        <w:bottom w:val="none" w:sz="0" w:space="0" w:color="auto"/>
        <w:right w:val="none" w:sz="0" w:space="0" w:color="auto"/>
      </w:divBdr>
    </w:div>
    <w:div w:id="1881287134">
      <w:bodyDiv w:val="1"/>
      <w:marLeft w:val="0"/>
      <w:marRight w:val="0"/>
      <w:marTop w:val="0"/>
      <w:marBottom w:val="0"/>
      <w:divBdr>
        <w:top w:val="none" w:sz="0" w:space="0" w:color="auto"/>
        <w:left w:val="none" w:sz="0" w:space="0" w:color="auto"/>
        <w:bottom w:val="none" w:sz="0" w:space="0" w:color="auto"/>
        <w:right w:val="none" w:sz="0" w:space="0" w:color="auto"/>
      </w:divBdr>
    </w:div>
    <w:div w:id="1968387086">
      <w:bodyDiv w:val="1"/>
      <w:marLeft w:val="0"/>
      <w:marRight w:val="0"/>
      <w:marTop w:val="0"/>
      <w:marBottom w:val="0"/>
      <w:divBdr>
        <w:top w:val="none" w:sz="0" w:space="0" w:color="auto"/>
        <w:left w:val="none" w:sz="0" w:space="0" w:color="auto"/>
        <w:bottom w:val="none" w:sz="0" w:space="0" w:color="auto"/>
        <w:right w:val="none" w:sz="0" w:space="0" w:color="auto"/>
      </w:divBdr>
    </w:div>
    <w:div w:id="1968850599">
      <w:bodyDiv w:val="1"/>
      <w:marLeft w:val="0"/>
      <w:marRight w:val="0"/>
      <w:marTop w:val="0"/>
      <w:marBottom w:val="0"/>
      <w:divBdr>
        <w:top w:val="none" w:sz="0" w:space="0" w:color="auto"/>
        <w:left w:val="none" w:sz="0" w:space="0" w:color="auto"/>
        <w:bottom w:val="none" w:sz="0" w:space="0" w:color="auto"/>
        <w:right w:val="none" w:sz="0" w:space="0" w:color="auto"/>
      </w:divBdr>
    </w:div>
    <w:div w:id="2023048145">
      <w:bodyDiv w:val="1"/>
      <w:marLeft w:val="0"/>
      <w:marRight w:val="0"/>
      <w:marTop w:val="0"/>
      <w:marBottom w:val="0"/>
      <w:divBdr>
        <w:top w:val="none" w:sz="0" w:space="0" w:color="auto"/>
        <w:left w:val="none" w:sz="0" w:space="0" w:color="auto"/>
        <w:bottom w:val="none" w:sz="0" w:space="0" w:color="auto"/>
        <w:right w:val="none" w:sz="0" w:space="0" w:color="auto"/>
      </w:divBdr>
    </w:div>
    <w:div w:id="209361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3.jpg"/><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A6496-7570-42C8-B4CD-6A50A3A97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TotalTime>
  <Pages>13</Pages>
  <Words>1644</Words>
  <Characters>9375</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ЗАО "ЦНИИПСК им.  Мельникова"</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l.kvasova</dc:creator>
  <cp:lastModifiedBy>Nikita ita</cp:lastModifiedBy>
  <cp:revision>89</cp:revision>
  <cp:lastPrinted>2019-11-18T12:24:00Z</cp:lastPrinted>
  <dcterms:created xsi:type="dcterms:W3CDTF">2019-11-18T08:44:00Z</dcterms:created>
  <dcterms:modified xsi:type="dcterms:W3CDTF">2020-04-09T07:35:00Z</dcterms:modified>
</cp:coreProperties>
</file>